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95" w:rsidRPr="00843488" w:rsidRDefault="00724743">
      <w:pPr>
        <w:rPr>
          <w:rFonts w:ascii="Times New Roman" w:hAnsi="Times New Roman" w:cs="Times New Roman"/>
          <w:b/>
          <w:sz w:val="28"/>
          <w:szCs w:val="28"/>
        </w:rPr>
      </w:pPr>
      <w:bookmarkStart w:id="0" w:name="_GoBack"/>
      <w:bookmarkEnd w:id="0"/>
      <w:r w:rsidRPr="00843488">
        <w:rPr>
          <w:rFonts w:ascii="Times New Roman" w:hAnsi="Times New Roman" w:cs="Times New Roman"/>
          <w:b/>
          <w:sz w:val="28"/>
          <w:szCs w:val="28"/>
        </w:rPr>
        <w:tab/>
      </w:r>
      <w:r w:rsidR="00843488" w:rsidRPr="00843488">
        <w:rPr>
          <w:rFonts w:ascii="Times New Roman" w:hAnsi="Times New Roman" w:cs="Times New Roman"/>
          <w:b/>
          <w:sz w:val="28"/>
          <w:szCs w:val="28"/>
        </w:rPr>
        <w:t>PŘÍSEDÍCÍ</w:t>
      </w:r>
      <w:r w:rsidRPr="00843488">
        <w:rPr>
          <w:rFonts w:ascii="Times New Roman" w:hAnsi="Times New Roman" w:cs="Times New Roman"/>
          <w:b/>
          <w:sz w:val="28"/>
          <w:szCs w:val="28"/>
        </w:rPr>
        <w:t xml:space="preserve"> OKRESNÍHO SOUDU V OSTRAVĚ</w:t>
      </w:r>
    </w:p>
    <w:p w:rsidR="003E6AFB" w:rsidRPr="00843488" w:rsidRDefault="00724743" w:rsidP="003E6AFB">
      <w:pPr>
        <w:jc w:val="both"/>
        <w:rPr>
          <w:rFonts w:ascii="Times New Roman" w:hAnsi="Times New Roman" w:cs="Times New Roman"/>
          <w:b/>
          <w:bCs/>
        </w:rPr>
      </w:pPr>
      <w:r w:rsidRPr="00843488">
        <w:rPr>
          <w:rFonts w:ascii="Times New Roman" w:hAnsi="Times New Roman" w:cs="Times New Roman"/>
          <w:b/>
          <w:bCs/>
        </w:rPr>
        <w:t>Předpoklady pro funkci přísedícího</w:t>
      </w:r>
      <w:r w:rsidR="003E6AFB" w:rsidRPr="00843488">
        <w:rPr>
          <w:rFonts w:ascii="Times New Roman" w:hAnsi="Times New Roman" w:cs="Times New Roman"/>
          <w:b/>
          <w:bCs/>
        </w:rPr>
        <w:t>:</w:t>
      </w:r>
    </w:p>
    <w:p w:rsidR="00724743" w:rsidRPr="003E6AFB" w:rsidRDefault="004251AC" w:rsidP="003E6AFB">
      <w:pPr>
        <w:numPr>
          <w:ilvl w:val="0"/>
          <w:numId w:val="2"/>
        </w:numPr>
        <w:spacing w:after="0" w:line="240" w:lineRule="auto"/>
        <w:jc w:val="both"/>
        <w:rPr>
          <w:rFonts w:ascii="Times New Roman" w:hAnsi="Times New Roman" w:cs="Times New Roman"/>
        </w:rPr>
      </w:pPr>
      <w:r w:rsidRPr="00F4592B">
        <w:rPr>
          <w:rFonts w:ascii="Times New Roman" w:hAnsi="Times New Roman" w:cs="Times New Roman"/>
        </w:rPr>
        <w:t>státní občan České republiky (</w:t>
      </w:r>
      <w:r w:rsidR="00724743" w:rsidRPr="00F4592B">
        <w:rPr>
          <w:rFonts w:ascii="Times New Roman" w:hAnsi="Times New Roman" w:cs="Times New Roman"/>
        </w:rPr>
        <w:t>dále jen „občan“)</w:t>
      </w:r>
      <w:r w:rsidR="00843488">
        <w:rPr>
          <w:rFonts w:ascii="Times New Roman" w:hAnsi="Times New Roman" w:cs="Times New Roman"/>
        </w:rPr>
        <w:t>,</w:t>
      </w:r>
    </w:p>
    <w:p w:rsidR="00724743" w:rsidRPr="00F4592B" w:rsidRDefault="00724743" w:rsidP="00724743">
      <w:pPr>
        <w:numPr>
          <w:ilvl w:val="0"/>
          <w:numId w:val="2"/>
        </w:numPr>
        <w:spacing w:after="0" w:line="240" w:lineRule="auto"/>
        <w:jc w:val="both"/>
        <w:rPr>
          <w:rFonts w:ascii="Times New Roman" w:hAnsi="Times New Roman" w:cs="Times New Roman"/>
          <w:b/>
          <w:bCs/>
        </w:rPr>
      </w:pPr>
      <w:r w:rsidRPr="00F4592B">
        <w:rPr>
          <w:rFonts w:ascii="Times New Roman" w:hAnsi="Times New Roman" w:cs="Times New Roman"/>
        </w:rPr>
        <w:t>způsobilost k právním úkonům</w:t>
      </w:r>
      <w:r w:rsidR="00843488">
        <w:rPr>
          <w:rFonts w:ascii="Times New Roman" w:hAnsi="Times New Roman" w:cs="Times New Roman"/>
        </w:rPr>
        <w:t>,</w:t>
      </w:r>
    </w:p>
    <w:p w:rsidR="00724743" w:rsidRPr="00F4592B" w:rsidRDefault="00724743" w:rsidP="000B64E9">
      <w:pPr>
        <w:pStyle w:val="Odstavecseseznamem"/>
        <w:numPr>
          <w:ilvl w:val="0"/>
          <w:numId w:val="2"/>
        </w:numPr>
        <w:spacing w:after="0" w:line="240" w:lineRule="auto"/>
        <w:jc w:val="both"/>
        <w:rPr>
          <w:rFonts w:ascii="Times New Roman" w:hAnsi="Times New Roman" w:cs="Times New Roman"/>
          <w:b/>
          <w:bCs/>
        </w:rPr>
      </w:pPr>
      <w:r w:rsidRPr="00F4592B">
        <w:rPr>
          <w:rFonts w:ascii="Times New Roman" w:hAnsi="Times New Roman" w:cs="Times New Roman"/>
        </w:rPr>
        <w:t>bezúhonnost</w:t>
      </w:r>
      <w:r w:rsidR="0015002C" w:rsidRPr="00F4592B">
        <w:rPr>
          <w:rFonts w:ascii="Times New Roman" w:hAnsi="Times New Roman" w:cs="Times New Roman"/>
        </w:rPr>
        <w:t xml:space="preserve"> (občan </w:t>
      </w:r>
      <w:r w:rsidR="00843488">
        <w:rPr>
          <w:rFonts w:ascii="Times New Roman" w:hAnsi="Times New Roman" w:cs="Times New Roman"/>
        </w:rPr>
        <w:t>dokládá</w:t>
      </w:r>
      <w:r w:rsidR="0015002C" w:rsidRPr="00F4592B">
        <w:rPr>
          <w:rFonts w:ascii="Times New Roman" w:hAnsi="Times New Roman" w:cs="Times New Roman"/>
        </w:rPr>
        <w:t xml:space="preserve"> formou výpisu </w:t>
      </w:r>
      <w:r w:rsidR="000C4D90">
        <w:rPr>
          <w:rFonts w:ascii="Times New Roman" w:hAnsi="Times New Roman" w:cs="Times New Roman"/>
        </w:rPr>
        <w:t xml:space="preserve">z  </w:t>
      </w:r>
      <w:r w:rsidR="0015002C" w:rsidRPr="00F4592B">
        <w:rPr>
          <w:rFonts w:ascii="Times New Roman" w:hAnsi="Times New Roman" w:cs="Times New Roman"/>
        </w:rPr>
        <w:t>rejstříku trestů)</w:t>
      </w:r>
      <w:r w:rsidR="00843488">
        <w:rPr>
          <w:rFonts w:ascii="Times New Roman" w:hAnsi="Times New Roman" w:cs="Times New Roman"/>
        </w:rPr>
        <w:t>,</w:t>
      </w:r>
    </w:p>
    <w:p w:rsidR="00724743" w:rsidRPr="00F4592B" w:rsidRDefault="00724743" w:rsidP="00724743">
      <w:pPr>
        <w:numPr>
          <w:ilvl w:val="0"/>
          <w:numId w:val="2"/>
        </w:numPr>
        <w:spacing w:after="0" w:line="240" w:lineRule="auto"/>
        <w:jc w:val="both"/>
        <w:rPr>
          <w:rFonts w:ascii="Times New Roman" w:hAnsi="Times New Roman" w:cs="Times New Roman"/>
          <w:b/>
          <w:bCs/>
        </w:rPr>
      </w:pPr>
      <w:r w:rsidRPr="00F4592B">
        <w:rPr>
          <w:rFonts w:ascii="Times New Roman" w:hAnsi="Times New Roman" w:cs="Times New Roman"/>
        </w:rPr>
        <w:t>zkušenosti a morální vlastnosti</w:t>
      </w:r>
      <w:r w:rsidR="00843488">
        <w:rPr>
          <w:rFonts w:ascii="Times New Roman" w:hAnsi="Times New Roman" w:cs="Times New Roman"/>
        </w:rPr>
        <w:t xml:space="preserve"> - záruka</w:t>
      </w:r>
      <w:r w:rsidRPr="00F4592B">
        <w:rPr>
          <w:rFonts w:ascii="Times New Roman" w:hAnsi="Times New Roman" w:cs="Times New Roman"/>
        </w:rPr>
        <w:t xml:space="preserve">, že občan bude svou funkci </w:t>
      </w:r>
      <w:r w:rsidR="00843488" w:rsidRPr="00F4592B">
        <w:rPr>
          <w:rFonts w:ascii="Times New Roman" w:hAnsi="Times New Roman" w:cs="Times New Roman"/>
        </w:rPr>
        <w:t xml:space="preserve">vykonávat </w:t>
      </w:r>
      <w:r w:rsidR="00843488">
        <w:rPr>
          <w:rFonts w:ascii="Times New Roman" w:hAnsi="Times New Roman" w:cs="Times New Roman"/>
        </w:rPr>
        <w:t>řádně,</w:t>
      </w:r>
    </w:p>
    <w:p w:rsidR="00724743" w:rsidRPr="00F4592B" w:rsidRDefault="00724743" w:rsidP="00724743">
      <w:pPr>
        <w:numPr>
          <w:ilvl w:val="0"/>
          <w:numId w:val="2"/>
        </w:numPr>
        <w:spacing w:after="0" w:line="240" w:lineRule="auto"/>
        <w:jc w:val="both"/>
        <w:rPr>
          <w:rFonts w:ascii="Times New Roman" w:hAnsi="Times New Roman" w:cs="Times New Roman"/>
          <w:b/>
          <w:bCs/>
        </w:rPr>
      </w:pPr>
      <w:r w:rsidRPr="00F4592B">
        <w:rPr>
          <w:rFonts w:ascii="Times New Roman" w:hAnsi="Times New Roman" w:cs="Times New Roman"/>
        </w:rPr>
        <w:t>dosažení věku nejméně 30 let</w:t>
      </w:r>
      <w:r w:rsidR="00022ADA">
        <w:rPr>
          <w:rFonts w:ascii="Times New Roman" w:hAnsi="Times New Roman" w:cs="Times New Roman"/>
        </w:rPr>
        <w:t>,</w:t>
      </w:r>
      <w:r w:rsidRPr="00F4592B">
        <w:rPr>
          <w:rFonts w:ascii="Times New Roman" w:hAnsi="Times New Roman" w:cs="Times New Roman"/>
        </w:rPr>
        <w:t xml:space="preserve"> a to v den volby</w:t>
      </w:r>
      <w:r w:rsidR="00843488">
        <w:rPr>
          <w:rFonts w:ascii="Times New Roman" w:hAnsi="Times New Roman" w:cs="Times New Roman"/>
        </w:rPr>
        <w:t>,</w:t>
      </w:r>
    </w:p>
    <w:p w:rsidR="00843488" w:rsidRDefault="00724743" w:rsidP="00005F17">
      <w:pPr>
        <w:numPr>
          <w:ilvl w:val="0"/>
          <w:numId w:val="2"/>
        </w:numPr>
        <w:spacing w:after="0" w:line="240" w:lineRule="auto"/>
        <w:jc w:val="both"/>
        <w:rPr>
          <w:rFonts w:ascii="Times New Roman" w:hAnsi="Times New Roman" w:cs="Times New Roman"/>
          <w:b/>
          <w:bCs/>
        </w:rPr>
      </w:pPr>
      <w:r w:rsidRPr="00F4592B">
        <w:rPr>
          <w:rFonts w:ascii="Times New Roman" w:hAnsi="Times New Roman" w:cs="Times New Roman"/>
        </w:rPr>
        <w:t>vyslovení souhlasu se svou volbou přísedícího a s přidělením k Okresnímu soudu v</w:t>
      </w:r>
      <w:r w:rsidR="000B64E9" w:rsidRPr="00F4592B">
        <w:rPr>
          <w:rFonts w:ascii="Times New Roman" w:hAnsi="Times New Roman" w:cs="Times New Roman"/>
        </w:rPr>
        <w:t> </w:t>
      </w:r>
      <w:r w:rsidRPr="00F4592B">
        <w:rPr>
          <w:rFonts w:ascii="Times New Roman" w:hAnsi="Times New Roman" w:cs="Times New Roman"/>
        </w:rPr>
        <w:t>Ostravě</w:t>
      </w:r>
      <w:r w:rsidR="000B64E9" w:rsidRPr="00F4592B">
        <w:rPr>
          <w:rFonts w:ascii="Times New Roman" w:hAnsi="Times New Roman" w:cs="Times New Roman"/>
        </w:rPr>
        <w:t>.</w:t>
      </w:r>
    </w:p>
    <w:p w:rsidR="00724743" w:rsidRPr="00005F17" w:rsidRDefault="00005F17" w:rsidP="00843488">
      <w:pPr>
        <w:jc w:val="both"/>
        <w:rPr>
          <w:rFonts w:ascii="Times New Roman" w:hAnsi="Times New Roman" w:cs="Times New Roman"/>
        </w:rPr>
      </w:pPr>
      <w:r>
        <w:rPr>
          <w:rFonts w:ascii="Times New Roman" w:hAnsi="Times New Roman" w:cs="Times New Roman"/>
        </w:rPr>
        <w:t xml:space="preserve">Poznámka: </w:t>
      </w:r>
      <w:r w:rsidR="00724743" w:rsidRPr="00F4592B">
        <w:rPr>
          <w:rFonts w:ascii="Times New Roman" w:hAnsi="Times New Roman" w:cs="Times New Roman"/>
        </w:rPr>
        <w:t xml:space="preserve">Tyto </w:t>
      </w:r>
      <w:r w:rsidR="00724743" w:rsidRPr="00005F17">
        <w:rPr>
          <w:rFonts w:ascii="Times New Roman" w:hAnsi="Times New Roman" w:cs="Times New Roman"/>
        </w:rPr>
        <w:t xml:space="preserve">skutečnosti dokládá občan předložením </w:t>
      </w:r>
      <w:r w:rsidR="0015002C" w:rsidRPr="00005F17">
        <w:rPr>
          <w:rFonts w:ascii="Times New Roman" w:hAnsi="Times New Roman" w:cs="Times New Roman"/>
        </w:rPr>
        <w:t xml:space="preserve">platného </w:t>
      </w:r>
      <w:r w:rsidR="00724743" w:rsidRPr="00005F17">
        <w:rPr>
          <w:rFonts w:ascii="Times New Roman" w:hAnsi="Times New Roman" w:cs="Times New Roman"/>
        </w:rPr>
        <w:t>občanského průkazu, výpisem z rejstříku trestů</w:t>
      </w:r>
      <w:r w:rsidR="004251AC" w:rsidRPr="00005F17">
        <w:rPr>
          <w:rFonts w:ascii="Times New Roman" w:hAnsi="Times New Roman" w:cs="Times New Roman"/>
        </w:rPr>
        <w:t xml:space="preserve"> </w:t>
      </w:r>
      <w:r w:rsidR="00724743" w:rsidRPr="00005F17">
        <w:rPr>
          <w:rFonts w:ascii="Times New Roman" w:hAnsi="Times New Roman" w:cs="Times New Roman"/>
        </w:rPr>
        <w:t>a svým prohlášením</w:t>
      </w:r>
      <w:r w:rsidR="0015002C" w:rsidRPr="00005F17">
        <w:rPr>
          <w:rFonts w:ascii="Times New Roman" w:hAnsi="Times New Roman" w:cs="Times New Roman"/>
        </w:rPr>
        <w:t xml:space="preserve"> (občan obdrží formulář </w:t>
      </w:r>
      <w:r w:rsidR="00843488" w:rsidRPr="00005F17">
        <w:rPr>
          <w:rFonts w:ascii="Times New Roman" w:hAnsi="Times New Roman" w:cs="Times New Roman"/>
        </w:rPr>
        <w:t>u odboru vnitřních věcí MMO</w:t>
      </w:r>
      <w:r w:rsidR="0015002C" w:rsidRPr="00005F17">
        <w:rPr>
          <w:rFonts w:ascii="Times New Roman" w:hAnsi="Times New Roman" w:cs="Times New Roman"/>
        </w:rPr>
        <w:t>)</w:t>
      </w:r>
      <w:r w:rsidR="00022ADA" w:rsidRPr="00005F17">
        <w:rPr>
          <w:rFonts w:ascii="Times New Roman" w:hAnsi="Times New Roman" w:cs="Times New Roman"/>
        </w:rPr>
        <w:t>.</w:t>
      </w:r>
    </w:p>
    <w:p w:rsidR="000B64E9" w:rsidRPr="00F4592B" w:rsidRDefault="000B64E9" w:rsidP="000B64E9">
      <w:pPr>
        <w:pStyle w:val="Odstavecseseznamem"/>
        <w:numPr>
          <w:ilvl w:val="0"/>
          <w:numId w:val="12"/>
        </w:numPr>
        <w:spacing w:after="0" w:line="240" w:lineRule="auto"/>
        <w:ind w:left="567" w:hanging="141"/>
        <w:jc w:val="both"/>
        <w:rPr>
          <w:rFonts w:ascii="Times New Roman" w:hAnsi="Times New Roman" w:cs="Times New Roman"/>
          <w:b/>
          <w:bCs/>
        </w:rPr>
      </w:pPr>
      <w:r w:rsidRPr="00F4592B">
        <w:rPr>
          <w:rFonts w:ascii="Times New Roman" w:hAnsi="Times New Roman" w:cs="Times New Roman"/>
        </w:rPr>
        <w:t>občan v období od 25. 2. 1948 do 17. 11. 1989 nebyl</w:t>
      </w:r>
      <w:r w:rsidR="00C514E1">
        <w:rPr>
          <w:rFonts w:ascii="Times New Roman" w:hAnsi="Times New Roman" w:cs="Times New Roman"/>
        </w:rPr>
        <w:t>:</w:t>
      </w:r>
    </w:p>
    <w:p w:rsidR="000B64E9" w:rsidRPr="00F4592B" w:rsidRDefault="000B64E9" w:rsidP="00461054">
      <w:pPr>
        <w:pStyle w:val="Odstavecseseznamem"/>
        <w:numPr>
          <w:ilvl w:val="0"/>
          <w:numId w:val="11"/>
        </w:numPr>
        <w:spacing w:after="0" w:line="240" w:lineRule="auto"/>
        <w:ind w:left="991" w:hanging="283"/>
        <w:jc w:val="both"/>
        <w:rPr>
          <w:rFonts w:ascii="Times New Roman" w:hAnsi="Times New Roman" w:cs="Times New Roman"/>
          <w:b/>
          <w:bCs/>
        </w:rPr>
      </w:pPr>
      <w:r w:rsidRPr="00F4592B">
        <w:rPr>
          <w:rFonts w:ascii="Times New Roman" w:hAnsi="Times New Roman" w:cs="Times New Roman"/>
        </w:rPr>
        <w:t>příslušníkem Sboru národní bezpečnosti zařazeným ve složce Státní bezpečnosti</w:t>
      </w:r>
      <w:r w:rsidR="008C1C21">
        <w:rPr>
          <w:rFonts w:ascii="Times New Roman" w:hAnsi="Times New Roman" w:cs="Times New Roman"/>
        </w:rPr>
        <w:t>,</w:t>
      </w:r>
    </w:p>
    <w:p w:rsidR="000B64E9" w:rsidRPr="00F4592B" w:rsidRDefault="000B64E9" w:rsidP="00461054">
      <w:pPr>
        <w:pStyle w:val="Odstavecseseznamem"/>
        <w:numPr>
          <w:ilvl w:val="0"/>
          <w:numId w:val="11"/>
        </w:numPr>
        <w:spacing w:after="0" w:line="240" w:lineRule="auto"/>
        <w:ind w:left="991" w:hanging="283"/>
        <w:jc w:val="both"/>
        <w:rPr>
          <w:rFonts w:ascii="Times New Roman" w:hAnsi="Times New Roman" w:cs="Times New Roman"/>
          <w:b/>
          <w:bCs/>
        </w:rPr>
      </w:pPr>
      <w:r w:rsidRPr="00F4592B">
        <w:rPr>
          <w:rFonts w:ascii="Times New Roman" w:hAnsi="Times New Roman" w:cs="Times New Roman"/>
        </w:rPr>
        <w:t>evidován v materiálech Státní bezpečnosti jako rezident, agent, držitel propůjčeného bytu, držitel konspiračního bytu, informátor nebo ideový spolupracovník Státní bezpečnosti</w:t>
      </w:r>
      <w:r w:rsidR="008C1C21">
        <w:rPr>
          <w:rFonts w:ascii="Times New Roman" w:hAnsi="Times New Roman" w:cs="Times New Roman"/>
        </w:rPr>
        <w:t>.</w:t>
      </w:r>
    </w:p>
    <w:p w:rsidR="000B64E9" w:rsidRPr="00F4592B" w:rsidRDefault="008C1C21" w:rsidP="008C1C21">
      <w:pPr>
        <w:jc w:val="both"/>
        <w:rPr>
          <w:rFonts w:ascii="Times New Roman" w:hAnsi="Times New Roman" w:cs="Times New Roman"/>
        </w:rPr>
      </w:pPr>
      <w:r>
        <w:rPr>
          <w:rFonts w:ascii="Times New Roman" w:hAnsi="Times New Roman" w:cs="Times New Roman"/>
        </w:rPr>
        <w:t xml:space="preserve">Poznámka: </w:t>
      </w:r>
      <w:r w:rsidR="000B64E9" w:rsidRPr="00F4592B">
        <w:rPr>
          <w:rFonts w:ascii="Times New Roman" w:hAnsi="Times New Roman" w:cs="Times New Roman"/>
        </w:rPr>
        <w:t xml:space="preserve">Tyto skutečnosti </w:t>
      </w:r>
      <w:r w:rsidR="000B64E9" w:rsidRPr="008C1C21">
        <w:rPr>
          <w:rFonts w:ascii="Times New Roman" w:hAnsi="Times New Roman" w:cs="Times New Roman"/>
        </w:rPr>
        <w:t>dokládá občan osvědčením vydaným MV</w:t>
      </w:r>
      <w:r>
        <w:rPr>
          <w:rFonts w:ascii="Times New Roman" w:hAnsi="Times New Roman" w:cs="Times New Roman"/>
        </w:rPr>
        <w:t>ČR</w:t>
      </w:r>
      <w:r w:rsidR="0015002C" w:rsidRPr="008C1C21">
        <w:rPr>
          <w:rFonts w:ascii="Times New Roman" w:hAnsi="Times New Roman" w:cs="Times New Roman"/>
        </w:rPr>
        <w:t xml:space="preserve"> (tzv. lustrační osvědčení- platí pouze pro občany narozené do 1.</w:t>
      </w:r>
      <w:r w:rsidR="000C4D90" w:rsidRPr="008C1C21">
        <w:rPr>
          <w:rFonts w:ascii="Times New Roman" w:hAnsi="Times New Roman" w:cs="Times New Roman"/>
        </w:rPr>
        <w:t xml:space="preserve"> </w:t>
      </w:r>
      <w:r w:rsidR="0015002C" w:rsidRPr="008C1C21">
        <w:rPr>
          <w:rFonts w:ascii="Times New Roman" w:hAnsi="Times New Roman" w:cs="Times New Roman"/>
        </w:rPr>
        <w:t>12.</w:t>
      </w:r>
      <w:r w:rsidR="000C4D90" w:rsidRPr="008C1C21">
        <w:rPr>
          <w:rFonts w:ascii="Times New Roman" w:hAnsi="Times New Roman" w:cs="Times New Roman"/>
        </w:rPr>
        <w:t xml:space="preserve"> </w:t>
      </w:r>
      <w:r w:rsidR="0015002C" w:rsidRPr="008C1C21">
        <w:rPr>
          <w:rFonts w:ascii="Times New Roman" w:hAnsi="Times New Roman" w:cs="Times New Roman"/>
        </w:rPr>
        <w:t>1971)</w:t>
      </w:r>
      <w:r w:rsidR="000C4D90" w:rsidRPr="008C1C21">
        <w:rPr>
          <w:rFonts w:ascii="Times New Roman" w:hAnsi="Times New Roman" w:cs="Times New Roman"/>
        </w:rPr>
        <w:t>.</w:t>
      </w:r>
    </w:p>
    <w:p w:rsidR="000B64E9" w:rsidRPr="00F4592B" w:rsidRDefault="000B64E9" w:rsidP="000B64E9">
      <w:pPr>
        <w:numPr>
          <w:ilvl w:val="0"/>
          <w:numId w:val="8"/>
        </w:numPr>
        <w:spacing w:after="0" w:line="240" w:lineRule="auto"/>
        <w:jc w:val="both"/>
        <w:rPr>
          <w:rFonts w:ascii="Times New Roman" w:hAnsi="Times New Roman" w:cs="Times New Roman"/>
        </w:rPr>
      </w:pPr>
      <w:r w:rsidRPr="00F4592B">
        <w:rPr>
          <w:rFonts w:ascii="Times New Roman" w:hAnsi="Times New Roman" w:cs="Times New Roman"/>
        </w:rPr>
        <w:t>občan v období od 25. 2. 1948 do 17. 11. 1989 nebyl</w:t>
      </w:r>
      <w:r w:rsidR="00C514E1">
        <w:rPr>
          <w:rFonts w:ascii="Times New Roman" w:hAnsi="Times New Roman" w:cs="Times New Roman"/>
        </w:rPr>
        <w:t>:</w:t>
      </w:r>
    </w:p>
    <w:p w:rsidR="000B64E9" w:rsidRPr="00F4592B" w:rsidRDefault="000B64E9" w:rsidP="00461054">
      <w:pPr>
        <w:numPr>
          <w:ilvl w:val="0"/>
          <w:numId w:val="9"/>
        </w:numPr>
        <w:spacing w:after="0" w:line="240" w:lineRule="auto"/>
        <w:ind w:left="1068"/>
        <w:jc w:val="both"/>
        <w:rPr>
          <w:rFonts w:ascii="Times New Roman" w:hAnsi="Times New Roman" w:cs="Times New Roman"/>
          <w:b/>
          <w:bCs/>
        </w:rPr>
      </w:pPr>
      <w:r w:rsidRPr="00F4592B">
        <w:rPr>
          <w:rFonts w:ascii="Times New Roman" w:hAnsi="Times New Roman" w:cs="Times New Roman"/>
        </w:rPr>
        <w:t>tajemníkem orgánu KSČ nebo KSS od stupně okresního nebo jemu na roveň postaveného výboru výše, členem předsednictva těchto výborů, členem ÚV KSČ nebo ÚV KSS, členem Byra pro řízení stranické práce v českých zemích nebo členem Výboru pro řízení stranické práce v českých zemích, s výjimkou těch, kteří tyto fun</w:t>
      </w:r>
      <w:r w:rsidR="008F40B3">
        <w:rPr>
          <w:rFonts w:ascii="Times New Roman" w:hAnsi="Times New Roman" w:cs="Times New Roman"/>
        </w:rPr>
        <w:t>kce zastávali pouze v období od </w:t>
      </w:r>
      <w:r w:rsidR="008F40B3" w:rsidRPr="00F4592B">
        <w:rPr>
          <w:rFonts w:ascii="Times New Roman" w:hAnsi="Times New Roman" w:cs="Times New Roman"/>
        </w:rPr>
        <w:t>1.</w:t>
      </w:r>
      <w:r w:rsidR="008F40B3">
        <w:rPr>
          <w:rFonts w:ascii="Times New Roman" w:hAnsi="Times New Roman" w:cs="Times New Roman"/>
        </w:rPr>
        <w:t xml:space="preserve"> </w:t>
      </w:r>
      <w:r w:rsidR="008F40B3" w:rsidRPr="00F4592B">
        <w:rPr>
          <w:rFonts w:ascii="Times New Roman" w:hAnsi="Times New Roman" w:cs="Times New Roman"/>
        </w:rPr>
        <w:t>1.</w:t>
      </w:r>
      <w:r w:rsidR="008F40B3">
        <w:rPr>
          <w:rFonts w:ascii="Times New Roman" w:hAnsi="Times New Roman" w:cs="Times New Roman"/>
        </w:rPr>
        <w:t xml:space="preserve"> </w:t>
      </w:r>
      <w:r w:rsidR="008F40B3" w:rsidRPr="00F4592B">
        <w:rPr>
          <w:rFonts w:ascii="Times New Roman" w:hAnsi="Times New Roman" w:cs="Times New Roman"/>
        </w:rPr>
        <w:t>1968 do 1.</w:t>
      </w:r>
      <w:r w:rsidR="008F40B3">
        <w:rPr>
          <w:rFonts w:ascii="Times New Roman" w:hAnsi="Times New Roman" w:cs="Times New Roman"/>
        </w:rPr>
        <w:t xml:space="preserve"> </w:t>
      </w:r>
      <w:r w:rsidR="008F40B3" w:rsidRPr="00F4592B">
        <w:rPr>
          <w:rFonts w:ascii="Times New Roman" w:hAnsi="Times New Roman" w:cs="Times New Roman"/>
        </w:rPr>
        <w:t>5.</w:t>
      </w:r>
      <w:r w:rsidR="008F40B3">
        <w:rPr>
          <w:rFonts w:ascii="Times New Roman" w:hAnsi="Times New Roman" w:cs="Times New Roman"/>
        </w:rPr>
        <w:t xml:space="preserve"> </w:t>
      </w:r>
      <w:r w:rsidR="008F40B3" w:rsidRPr="00F4592B">
        <w:rPr>
          <w:rFonts w:ascii="Times New Roman" w:hAnsi="Times New Roman" w:cs="Times New Roman"/>
        </w:rPr>
        <w:t>1969</w:t>
      </w:r>
      <w:r w:rsidR="008F40B3">
        <w:rPr>
          <w:rFonts w:ascii="Times New Roman" w:hAnsi="Times New Roman" w:cs="Times New Roman"/>
        </w:rPr>
        <w:t>,</w:t>
      </w:r>
    </w:p>
    <w:p w:rsidR="000B64E9" w:rsidRPr="00F4592B" w:rsidRDefault="000B64E9" w:rsidP="00461054">
      <w:pPr>
        <w:numPr>
          <w:ilvl w:val="0"/>
          <w:numId w:val="9"/>
        </w:numPr>
        <w:spacing w:after="0" w:line="240" w:lineRule="auto"/>
        <w:ind w:left="1068"/>
        <w:jc w:val="both"/>
        <w:rPr>
          <w:rFonts w:ascii="Times New Roman" w:hAnsi="Times New Roman" w:cs="Times New Roman"/>
          <w:b/>
          <w:bCs/>
        </w:rPr>
      </w:pPr>
      <w:r w:rsidRPr="00F4592B">
        <w:rPr>
          <w:rFonts w:ascii="Times New Roman" w:hAnsi="Times New Roman" w:cs="Times New Roman"/>
        </w:rPr>
        <w:t>pracovníkem aparátu orgánů uvedeným v prvním odstavci na úseku politického řízení SNB</w:t>
      </w:r>
      <w:r w:rsidR="008F40B3">
        <w:rPr>
          <w:rFonts w:ascii="Times New Roman" w:hAnsi="Times New Roman" w:cs="Times New Roman"/>
        </w:rPr>
        <w:t>,</w:t>
      </w:r>
    </w:p>
    <w:p w:rsidR="000B64E9" w:rsidRPr="00F4592B" w:rsidRDefault="000B64E9" w:rsidP="00461054">
      <w:pPr>
        <w:numPr>
          <w:ilvl w:val="0"/>
          <w:numId w:val="9"/>
        </w:numPr>
        <w:spacing w:after="0" w:line="240" w:lineRule="auto"/>
        <w:ind w:left="1068"/>
        <w:jc w:val="both"/>
        <w:rPr>
          <w:rFonts w:ascii="Times New Roman" w:hAnsi="Times New Roman" w:cs="Times New Roman"/>
          <w:b/>
          <w:bCs/>
        </w:rPr>
      </w:pPr>
      <w:r w:rsidRPr="00F4592B">
        <w:rPr>
          <w:rFonts w:ascii="Times New Roman" w:hAnsi="Times New Roman" w:cs="Times New Roman"/>
        </w:rPr>
        <w:t>příslušníkem Lidových milicí</w:t>
      </w:r>
      <w:r w:rsidR="008F40B3">
        <w:rPr>
          <w:rFonts w:ascii="Times New Roman" w:hAnsi="Times New Roman" w:cs="Times New Roman"/>
        </w:rPr>
        <w:t>,</w:t>
      </w:r>
    </w:p>
    <w:p w:rsidR="000B64E9" w:rsidRPr="00F4592B" w:rsidRDefault="000B64E9" w:rsidP="00461054">
      <w:pPr>
        <w:numPr>
          <w:ilvl w:val="0"/>
          <w:numId w:val="9"/>
        </w:numPr>
        <w:spacing w:after="0" w:line="240" w:lineRule="auto"/>
        <w:ind w:left="1068"/>
        <w:jc w:val="both"/>
        <w:rPr>
          <w:rFonts w:ascii="Times New Roman" w:hAnsi="Times New Roman" w:cs="Times New Roman"/>
          <w:b/>
          <w:bCs/>
        </w:rPr>
      </w:pPr>
      <w:r w:rsidRPr="00F4592B">
        <w:rPr>
          <w:rFonts w:ascii="Times New Roman" w:hAnsi="Times New Roman" w:cs="Times New Roman"/>
        </w:rPr>
        <w:t>členem akčního výboru Národní fronty po 25.</w:t>
      </w:r>
      <w:r w:rsidR="00653B64">
        <w:rPr>
          <w:rFonts w:ascii="Times New Roman" w:hAnsi="Times New Roman" w:cs="Times New Roman"/>
        </w:rPr>
        <w:t xml:space="preserve"> </w:t>
      </w:r>
      <w:r w:rsidRPr="00F4592B">
        <w:rPr>
          <w:rFonts w:ascii="Times New Roman" w:hAnsi="Times New Roman" w:cs="Times New Roman"/>
        </w:rPr>
        <w:t>2.</w:t>
      </w:r>
      <w:r w:rsidR="00653B64">
        <w:rPr>
          <w:rFonts w:ascii="Times New Roman" w:hAnsi="Times New Roman" w:cs="Times New Roman"/>
        </w:rPr>
        <w:t xml:space="preserve"> </w:t>
      </w:r>
      <w:r w:rsidRPr="00F4592B">
        <w:rPr>
          <w:rFonts w:ascii="Times New Roman" w:hAnsi="Times New Roman" w:cs="Times New Roman"/>
        </w:rPr>
        <w:t>1948, prověrkových</w:t>
      </w:r>
      <w:r w:rsidR="00653B64">
        <w:rPr>
          <w:rFonts w:ascii="Times New Roman" w:hAnsi="Times New Roman" w:cs="Times New Roman"/>
        </w:rPr>
        <w:t xml:space="preserve"> komisí po 25. 2. 1948 nebo prověrkových</w:t>
      </w:r>
      <w:r w:rsidRPr="00F4592B">
        <w:rPr>
          <w:rFonts w:ascii="Times New Roman" w:hAnsi="Times New Roman" w:cs="Times New Roman"/>
        </w:rPr>
        <w:t xml:space="preserve"> a normalizačních komisí po 21.</w:t>
      </w:r>
      <w:r w:rsidR="00653B64">
        <w:rPr>
          <w:rFonts w:ascii="Times New Roman" w:hAnsi="Times New Roman" w:cs="Times New Roman"/>
        </w:rPr>
        <w:t xml:space="preserve"> </w:t>
      </w:r>
      <w:r w:rsidRPr="00F4592B">
        <w:rPr>
          <w:rFonts w:ascii="Times New Roman" w:hAnsi="Times New Roman" w:cs="Times New Roman"/>
        </w:rPr>
        <w:t>8.</w:t>
      </w:r>
      <w:r w:rsidR="00653B64">
        <w:rPr>
          <w:rFonts w:ascii="Times New Roman" w:hAnsi="Times New Roman" w:cs="Times New Roman"/>
        </w:rPr>
        <w:t xml:space="preserve"> </w:t>
      </w:r>
      <w:r w:rsidRPr="00F4592B">
        <w:rPr>
          <w:rFonts w:ascii="Times New Roman" w:hAnsi="Times New Roman" w:cs="Times New Roman"/>
        </w:rPr>
        <w:t>1968</w:t>
      </w:r>
      <w:r w:rsidR="008F40B3">
        <w:rPr>
          <w:rFonts w:ascii="Times New Roman" w:hAnsi="Times New Roman" w:cs="Times New Roman"/>
        </w:rPr>
        <w:t>,</w:t>
      </w:r>
    </w:p>
    <w:p w:rsidR="000B64E9" w:rsidRPr="00F4592B" w:rsidRDefault="000B64E9" w:rsidP="00461054">
      <w:pPr>
        <w:numPr>
          <w:ilvl w:val="0"/>
          <w:numId w:val="9"/>
        </w:numPr>
        <w:spacing w:after="0" w:line="240" w:lineRule="auto"/>
        <w:ind w:left="1068"/>
        <w:jc w:val="both"/>
        <w:rPr>
          <w:rFonts w:ascii="Times New Roman" w:hAnsi="Times New Roman" w:cs="Times New Roman"/>
          <w:b/>
          <w:bCs/>
        </w:rPr>
      </w:pPr>
      <w:r w:rsidRPr="00F4592B">
        <w:rPr>
          <w:rFonts w:ascii="Times New Roman" w:hAnsi="Times New Roman" w:cs="Times New Roman"/>
        </w:rPr>
        <w:t>studentem na Vysoké škole F.</w:t>
      </w:r>
      <w:r w:rsidR="00653B64">
        <w:rPr>
          <w:rFonts w:ascii="Times New Roman" w:hAnsi="Times New Roman" w:cs="Times New Roman"/>
        </w:rPr>
        <w:t xml:space="preserve"> </w:t>
      </w:r>
      <w:r w:rsidRPr="00F4592B">
        <w:rPr>
          <w:rFonts w:ascii="Times New Roman" w:hAnsi="Times New Roman" w:cs="Times New Roman"/>
        </w:rPr>
        <w:t xml:space="preserve">E. Dzeržinského při Radě ministrů SSSR pro příslušníky Státní bezpečnosti, Vysoké škole MV SSSR pro příslušníky Veřejné bezpečnosti, Vyšší politické škole </w:t>
      </w:r>
      <w:r w:rsidR="00653B64">
        <w:rPr>
          <w:rFonts w:ascii="Times New Roman" w:hAnsi="Times New Roman" w:cs="Times New Roman"/>
        </w:rPr>
        <w:t xml:space="preserve">MV </w:t>
      </w:r>
      <w:r w:rsidRPr="00F4592B">
        <w:rPr>
          <w:rFonts w:ascii="Times New Roman" w:hAnsi="Times New Roman" w:cs="Times New Roman"/>
        </w:rPr>
        <w:t>SSSR nebo vědeckým aspirantem nebo účastníke</w:t>
      </w:r>
      <w:r w:rsidR="00653B64">
        <w:rPr>
          <w:rFonts w:ascii="Times New Roman" w:hAnsi="Times New Roman" w:cs="Times New Roman"/>
        </w:rPr>
        <w:t>m kurzů delších než 3 měsíce na </w:t>
      </w:r>
      <w:r w:rsidRPr="00F4592B">
        <w:rPr>
          <w:rFonts w:ascii="Times New Roman" w:hAnsi="Times New Roman" w:cs="Times New Roman"/>
        </w:rPr>
        <w:t>těchto školách</w:t>
      </w:r>
      <w:r w:rsidR="008F40B3">
        <w:rPr>
          <w:rFonts w:ascii="Times New Roman" w:hAnsi="Times New Roman" w:cs="Times New Roman"/>
        </w:rPr>
        <w:t>.</w:t>
      </w:r>
    </w:p>
    <w:p w:rsidR="000B64E9" w:rsidRPr="00F4592B" w:rsidRDefault="008F40B3" w:rsidP="008F40B3">
      <w:pPr>
        <w:tabs>
          <w:tab w:val="num" w:pos="1560"/>
        </w:tabs>
        <w:jc w:val="both"/>
        <w:rPr>
          <w:rFonts w:ascii="Times New Roman" w:hAnsi="Times New Roman" w:cs="Times New Roman"/>
          <w:b/>
          <w:bCs/>
        </w:rPr>
      </w:pPr>
      <w:r>
        <w:rPr>
          <w:rFonts w:ascii="Times New Roman" w:hAnsi="Times New Roman" w:cs="Times New Roman"/>
        </w:rPr>
        <w:t xml:space="preserve">Poznámka: </w:t>
      </w:r>
      <w:r w:rsidR="000B64E9" w:rsidRPr="00F4592B">
        <w:rPr>
          <w:rFonts w:ascii="Times New Roman" w:hAnsi="Times New Roman" w:cs="Times New Roman"/>
        </w:rPr>
        <w:t xml:space="preserve">Tyto skutečnosti </w:t>
      </w:r>
      <w:r w:rsidR="000B64E9" w:rsidRPr="008F40B3">
        <w:rPr>
          <w:rFonts w:ascii="Times New Roman" w:hAnsi="Times New Roman" w:cs="Times New Roman"/>
        </w:rPr>
        <w:t>do</w:t>
      </w:r>
      <w:r w:rsidR="000C4D90" w:rsidRPr="008F40B3">
        <w:rPr>
          <w:rFonts w:ascii="Times New Roman" w:hAnsi="Times New Roman" w:cs="Times New Roman"/>
        </w:rPr>
        <w:t>kládá občan čestným prohlášením</w:t>
      </w:r>
      <w:r w:rsidR="000C4D90">
        <w:rPr>
          <w:rFonts w:ascii="Times New Roman" w:hAnsi="Times New Roman" w:cs="Times New Roman"/>
        </w:rPr>
        <w:t xml:space="preserve"> (formulář</w:t>
      </w:r>
      <w:r w:rsidR="00653B64">
        <w:rPr>
          <w:rFonts w:ascii="Times New Roman" w:hAnsi="Times New Roman" w:cs="Times New Roman"/>
        </w:rPr>
        <w:t xml:space="preserve"> obdrží </w:t>
      </w:r>
      <w:r>
        <w:rPr>
          <w:rFonts w:ascii="Times New Roman" w:hAnsi="Times New Roman" w:cs="Times New Roman"/>
        </w:rPr>
        <w:t>u odboru vnitřních věcí MMO</w:t>
      </w:r>
      <w:r w:rsidR="000C4D90" w:rsidRPr="00F4592B">
        <w:rPr>
          <w:rFonts w:ascii="Times New Roman" w:hAnsi="Times New Roman" w:cs="Times New Roman"/>
        </w:rPr>
        <w:t>)</w:t>
      </w:r>
      <w:r w:rsidR="000C4D90">
        <w:rPr>
          <w:rFonts w:ascii="Times New Roman" w:hAnsi="Times New Roman" w:cs="Times New Roman"/>
        </w:rPr>
        <w:t>.</w:t>
      </w:r>
    </w:p>
    <w:p w:rsidR="0015002C" w:rsidRPr="00D14DBD" w:rsidRDefault="0015002C" w:rsidP="0015002C">
      <w:pPr>
        <w:spacing w:after="0" w:line="240" w:lineRule="auto"/>
        <w:jc w:val="both"/>
        <w:rPr>
          <w:rFonts w:ascii="Times New Roman" w:hAnsi="Times New Roman" w:cs="Times New Roman"/>
          <w:b/>
        </w:rPr>
      </w:pPr>
      <w:r w:rsidRPr="00D14DBD">
        <w:rPr>
          <w:rFonts w:ascii="Times New Roman" w:hAnsi="Times New Roman" w:cs="Times New Roman"/>
          <w:b/>
        </w:rPr>
        <w:t>Další podmínky pro volbu přísedících stanovené zákonem o soudech a soudcích:</w:t>
      </w:r>
    </w:p>
    <w:p w:rsidR="0015002C" w:rsidRPr="00F4592B" w:rsidRDefault="0015002C" w:rsidP="0015002C">
      <w:pPr>
        <w:spacing w:after="0" w:line="240" w:lineRule="auto"/>
        <w:jc w:val="both"/>
        <w:rPr>
          <w:rFonts w:ascii="Times New Roman" w:hAnsi="Times New Roman" w:cs="Times New Roman"/>
          <w:b/>
        </w:rPr>
      </w:pPr>
    </w:p>
    <w:p w:rsidR="0015002C" w:rsidRPr="00540333" w:rsidRDefault="0015002C" w:rsidP="00540333">
      <w:pPr>
        <w:pStyle w:val="Odstavecseseznamem"/>
        <w:numPr>
          <w:ilvl w:val="0"/>
          <w:numId w:val="13"/>
        </w:numPr>
        <w:spacing w:after="0" w:line="240" w:lineRule="auto"/>
        <w:jc w:val="both"/>
        <w:rPr>
          <w:rFonts w:ascii="Times New Roman" w:hAnsi="Times New Roman" w:cs="Times New Roman"/>
          <w:b/>
        </w:rPr>
      </w:pPr>
      <w:r w:rsidRPr="00F4592B">
        <w:rPr>
          <w:rFonts w:ascii="Times New Roman" w:hAnsi="Times New Roman" w:cs="Times New Roman"/>
        </w:rPr>
        <w:t>trvalý pobyt v obvodu zastupitelstva města a Okresního s</w:t>
      </w:r>
      <w:r w:rsidR="00022ADA">
        <w:rPr>
          <w:rFonts w:ascii="Times New Roman" w:hAnsi="Times New Roman" w:cs="Times New Roman"/>
        </w:rPr>
        <w:t>oudu v Ostravě, pro který je do </w:t>
      </w:r>
      <w:r w:rsidRPr="00F4592B">
        <w:rPr>
          <w:rFonts w:ascii="Times New Roman" w:hAnsi="Times New Roman" w:cs="Times New Roman"/>
        </w:rPr>
        <w:t>funkce volen</w:t>
      </w:r>
      <w:r w:rsidR="00540333">
        <w:rPr>
          <w:rFonts w:ascii="Times New Roman" w:hAnsi="Times New Roman" w:cs="Times New Roman"/>
        </w:rPr>
        <w:t xml:space="preserve"> </w:t>
      </w:r>
      <w:r w:rsidRPr="00540333">
        <w:rPr>
          <w:rFonts w:ascii="Times New Roman" w:hAnsi="Times New Roman" w:cs="Times New Roman"/>
        </w:rPr>
        <w:t>nebo pokud v těchto obvodech pracuje (občan dokládá potvrzení zaměstnavatele)</w:t>
      </w:r>
      <w:r w:rsidR="00417227">
        <w:rPr>
          <w:rFonts w:ascii="Times New Roman" w:hAnsi="Times New Roman" w:cs="Times New Roman"/>
        </w:rPr>
        <w:t>,</w:t>
      </w:r>
    </w:p>
    <w:p w:rsidR="0015002C" w:rsidRPr="00F4592B" w:rsidRDefault="0015002C" w:rsidP="0015002C">
      <w:pPr>
        <w:pStyle w:val="Odstavecseseznamem"/>
        <w:numPr>
          <w:ilvl w:val="0"/>
          <w:numId w:val="13"/>
        </w:numPr>
        <w:spacing w:after="0" w:line="240" w:lineRule="auto"/>
        <w:jc w:val="both"/>
        <w:rPr>
          <w:rFonts w:ascii="Times New Roman" w:hAnsi="Times New Roman" w:cs="Times New Roman"/>
          <w:b/>
        </w:rPr>
      </w:pPr>
      <w:r w:rsidRPr="00F4592B">
        <w:rPr>
          <w:rFonts w:ascii="Times New Roman" w:hAnsi="Times New Roman" w:cs="Times New Roman"/>
        </w:rPr>
        <w:t xml:space="preserve">návrh na zvolení od některého z členů zastupitelstva </w:t>
      </w:r>
      <w:r w:rsidR="00022ADA">
        <w:rPr>
          <w:rFonts w:ascii="Times New Roman" w:hAnsi="Times New Roman" w:cs="Times New Roman"/>
        </w:rPr>
        <w:t xml:space="preserve">města (občan obdrží formulář </w:t>
      </w:r>
      <w:r w:rsidR="00D14DBD">
        <w:rPr>
          <w:rFonts w:ascii="Times New Roman" w:hAnsi="Times New Roman" w:cs="Times New Roman"/>
        </w:rPr>
        <w:t>u odboiru vnitřních věcí MMO</w:t>
      </w:r>
      <w:r w:rsidRPr="00F4592B">
        <w:rPr>
          <w:rFonts w:ascii="Times New Roman" w:hAnsi="Times New Roman" w:cs="Times New Roman"/>
        </w:rPr>
        <w:t>)</w:t>
      </w:r>
      <w:r w:rsidR="00417227">
        <w:rPr>
          <w:rFonts w:ascii="Times New Roman" w:hAnsi="Times New Roman" w:cs="Times New Roman"/>
        </w:rPr>
        <w:t>,</w:t>
      </w:r>
    </w:p>
    <w:p w:rsidR="0015002C" w:rsidRPr="00F4592B" w:rsidRDefault="0015002C" w:rsidP="0015002C">
      <w:pPr>
        <w:pStyle w:val="Odstavecseseznamem"/>
        <w:numPr>
          <w:ilvl w:val="0"/>
          <w:numId w:val="13"/>
        </w:numPr>
        <w:spacing w:after="0" w:line="240" w:lineRule="auto"/>
        <w:jc w:val="both"/>
        <w:rPr>
          <w:rFonts w:ascii="Times New Roman" w:hAnsi="Times New Roman" w:cs="Times New Roman"/>
          <w:b/>
        </w:rPr>
      </w:pPr>
      <w:r w:rsidRPr="00F4592B">
        <w:rPr>
          <w:rFonts w:ascii="Times New Roman" w:hAnsi="Times New Roman" w:cs="Times New Roman"/>
        </w:rPr>
        <w:t xml:space="preserve">vyjádření předsedy Okresního soudu v Ostravě k navrhované osobě (zajišťuje </w:t>
      </w:r>
      <w:r w:rsidR="00D14DBD">
        <w:rPr>
          <w:rFonts w:ascii="Times New Roman" w:hAnsi="Times New Roman" w:cs="Times New Roman"/>
        </w:rPr>
        <w:t>odbor vnitřních věcí MMO</w:t>
      </w:r>
      <w:r w:rsidR="00417227">
        <w:rPr>
          <w:rFonts w:ascii="Times New Roman" w:hAnsi="Times New Roman" w:cs="Times New Roman"/>
        </w:rPr>
        <w:t>).</w:t>
      </w:r>
    </w:p>
    <w:p w:rsidR="00FE0119" w:rsidRDefault="00FE0119" w:rsidP="00540333">
      <w:pPr>
        <w:jc w:val="both"/>
        <w:rPr>
          <w:rFonts w:ascii="Times New Roman" w:hAnsi="Times New Roman" w:cs="Times New Roman"/>
          <w:b/>
          <w:bCs/>
        </w:rPr>
      </w:pPr>
    </w:p>
    <w:p w:rsidR="00540333" w:rsidRPr="00417227" w:rsidRDefault="00540333" w:rsidP="00540333">
      <w:pPr>
        <w:jc w:val="both"/>
        <w:rPr>
          <w:rFonts w:ascii="Times New Roman" w:hAnsi="Times New Roman" w:cs="Times New Roman"/>
        </w:rPr>
      </w:pPr>
      <w:r w:rsidRPr="00417227">
        <w:rPr>
          <w:rFonts w:ascii="Times New Roman" w:hAnsi="Times New Roman" w:cs="Times New Roman"/>
          <w:b/>
          <w:bCs/>
        </w:rPr>
        <w:t>Charakteristika funkce přísedícího soudu:</w:t>
      </w:r>
    </w:p>
    <w:p w:rsidR="00540333" w:rsidRPr="00F4592B" w:rsidRDefault="00540333" w:rsidP="00540333">
      <w:pPr>
        <w:numPr>
          <w:ilvl w:val="0"/>
          <w:numId w:val="1"/>
        </w:numPr>
        <w:spacing w:after="0" w:line="240" w:lineRule="auto"/>
        <w:jc w:val="both"/>
        <w:rPr>
          <w:rFonts w:ascii="Times New Roman" w:hAnsi="Times New Roman" w:cs="Times New Roman"/>
        </w:rPr>
      </w:pPr>
      <w:r w:rsidRPr="00F4592B">
        <w:rPr>
          <w:rFonts w:ascii="Times New Roman" w:hAnsi="Times New Roman" w:cs="Times New Roman"/>
        </w:rPr>
        <w:t>přísedící je volen zastupitelstvem města do funkce na dobu 4 let</w:t>
      </w:r>
      <w:r w:rsidR="00417227">
        <w:rPr>
          <w:rFonts w:ascii="Times New Roman" w:hAnsi="Times New Roman" w:cs="Times New Roman"/>
        </w:rPr>
        <w:t>,</w:t>
      </w:r>
    </w:p>
    <w:p w:rsidR="00540333" w:rsidRPr="00F4592B" w:rsidRDefault="00540333" w:rsidP="00540333">
      <w:pPr>
        <w:numPr>
          <w:ilvl w:val="0"/>
          <w:numId w:val="1"/>
        </w:numPr>
        <w:spacing w:after="0" w:line="240" w:lineRule="auto"/>
        <w:jc w:val="both"/>
        <w:rPr>
          <w:rFonts w:ascii="Times New Roman" w:hAnsi="Times New Roman" w:cs="Times New Roman"/>
        </w:rPr>
      </w:pPr>
      <w:r w:rsidRPr="00F4592B">
        <w:rPr>
          <w:rFonts w:ascii="Times New Roman" w:hAnsi="Times New Roman" w:cs="Times New Roman"/>
        </w:rPr>
        <w:t>občany, kteří mají zájem vykonávat funkci přísedícího soudu a splňují zákonem stanovené předpoklady, navrhují členové zastupitelstva města</w:t>
      </w:r>
      <w:r w:rsidR="00417227">
        <w:rPr>
          <w:rFonts w:ascii="Times New Roman" w:hAnsi="Times New Roman" w:cs="Times New Roman"/>
        </w:rPr>
        <w:t>,</w:t>
      </w:r>
    </w:p>
    <w:p w:rsidR="00540333" w:rsidRPr="00F4592B" w:rsidRDefault="00540333" w:rsidP="00540333">
      <w:pPr>
        <w:numPr>
          <w:ilvl w:val="0"/>
          <w:numId w:val="1"/>
        </w:numPr>
        <w:spacing w:after="0" w:line="240" w:lineRule="auto"/>
        <w:jc w:val="both"/>
        <w:rPr>
          <w:rFonts w:ascii="Times New Roman" w:hAnsi="Times New Roman" w:cs="Times New Roman"/>
        </w:rPr>
      </w:pPr>
      <w:r w:rsidRPr="00F4592B">
        <w:rPr>
          <w:rFonts w:ascii="Times New Roman" w:hAnsi="Times New Roman" w:cs="Times New Roman"/>
        </w:rPr>
        <w:lastRenderedPageBreak/>
        <w:t>funkce přísedícího je veřejnou funkcí, která je neslučitelná s funkcí prezidenta republiky, s funkcí člena Parlamentu ČR, jakož i s jinými činnostmi, o nichž to stanoví zákon</w:t>
      </w:r>
      <w:r w:rsidR="00417227">
        <w:rPr>
          <w:rFonts w:ascii="Times New Roman" w:hAnsi="Times New Roman" w:cs="Times New Roman"/>
        </w:rPr>
        <w:t>,</w:t>
      </w:r>
    </w:p>
    <w:p w:rsidR="00540333" w:rsidRPr="00F4592B" w:rsidRDefault="00540333" w:rsidP="00540333">
      <w:pPr>
        <w:numPr>
          <w:ilvl w:val="0"/>
          <w:numId w:val="1"/>
        </w:numPr>
        <w:spacing w:after="0" w:line="240" w:lineRule="auto"/>
        <w:jc w:val="both"/>
        <w:rPr>
          <w:rFonts w:ascii="Times New Roman" w:hAnsi="Times New Roman" w:cs="Times New Roman"/>
        </w:rPr>
      </w:pPr>
      <w:r w:rsidRPr="00F4592B">
        <w:rPr>
          <w:rFonts w:ascii="Times New Roman" w:hAnsi="Times New Roman" w:cs="Times New Roman"/>
        </w:rPr>
        <w:t>přísedící po zvolení do funkce skládají do rukou předsedy okresního soudu slib</w:t>
      </w:r>
      <w:r w:rsidR="00417227">
        <w:rPr>
          <w:rFonts w:ascii="Times New Roman" w:hAnsi="Times New Roman" w:cs="Times New Roman"/>
        </w:rPr>
        <w:t>,</w:t>
      </w:r>
      <w:r w:rsidRPr="00F4592B">
        <w:rPr>
          <w:rFonts w:ascii="Times New Roman" w:hAnsi="Times New Roman" w:cs="Times New Roman"/>
        </w:rPr>
        <w:t xml:space="preserve"> </w:t>
      </w:r>
    </w:p>
    <w:p w:rsidR="00540333" w:rsidRPr="00F4592B" w:rsidRDefault="00540333" w:rsidP="00540333">
      <w:pPr>
        <w:numPr>
          <w:ilvl w:val="0"/>
          <w:numId w:val="1"/>
        </w:numPr>
        <w:spacing w:after="0" w:line="240" w:lineRule="auto"/>
        <w:jc w:val="both"/>
        <w:rPr>
          <w:rFonts w:ascii="Times New Roman" w:hAnsi="Times New Roman" w:cs="Times New Roman"/>
        </w:rPr>
      </w:pPr>
      <w:r w:rsidRPr="00F4592B">
        <w:rPr>
          <w:rFonts w:ascii="Times New Roman" w:hAnsi="Times New Roman" w:cs="Times New Roman"/>
        </w:rPr>
        <w:t>přísedící vykonávají svou funkci ode dne následujícího po dni složení slibu</w:t>
      </w:r>
      <w:r w:rsidR="00417227">
        <w:rPr>
          <w:rFonts w:ascii="Times New Roman" w:hAnsi="Times New Roman" w:cs="Times New Roman"/>
        </w:rPr>
        <w:t>.</w:t>
      </w:r>
    </w:p>
    <w:p w:rsidR="009B00F4" w:rsidRPr="00F4592B" w:rsidRDefault="009B00F4" w:rsidP="009B00F4">
      <w:pPr>
        <w:spacing w:after="0" w:line="240" w:lineRule="auto"/>
        <w:jc w:val="both"/>
        <w:rPr>
          <w:rFonts w:ascii="Times New Roman" w:hAnsi="Times New Roman" w:cs="Times New Roman"/>
          <w:b/>
        </w:rPr>
      </w:pPr>
    </w:p>
    <w:p w:rsidR="009B00F4" w:rsidRPr="00417227" w:rsidRDefault="00653B64" w:rsidP="009B00F4">
      <w:pPr>
        <w:spacing w:after="0" w:line="240" w:lineRule="auto"/>
        <w:jc w:val="both"/>
        <w:rPr>
          <w:rFonts w:ascii="Times New Roman" w:hAnsi="Times New Roman" w:cs="Times New Roman"/>
          <w:b/>
        </w:rPr>
      </w:pPr>
      <w:r w:rsidRPr="00417227">
        <w:rPr>
          <w:rFonts w:ascii="Times New Roman" w:hAnsi="Times New Roman" w:cs="Times New Roman"/>
          <w:b/>
        </w:rPr>
        <w:t>V případě zájmu</w:t>
      </w:r>
      <w:r w:rsidR="009B00F4" w:rsidRPr="00417227">
        <w:rPr>
          <w:rFonts w:ascii="Times New Roman" w:hAnsi="Times New Roman" w:cs="Times New Roman"/>
          <w:b/>
        </w:rPr>
        <w:t xml:space="preserve"> o</w:t>
      </w:r>
      <w:r w:rsidRPr="00417227">
        <w:rPr>
          <w:rFonts w:ascii="Times New Roman" w:hAnsi="Times New Roman" w:cs="Times New Roman"/>
          <w:b/>
        </w:rPr>
        <w:t xml:space="preserve"> výkon funkce</w:t>
      </w:r>
      <w:r w:rsidR="009B00F4" w:rsidRPr="00417227">
        <w:rPr>
          <w:rFonts w:ascii="Times New Roman" w:hAnsi="Times New Roman" w:cs="Times New Roman"/>
          <w:b/>
        </w:rPr>
        <w:t xml:space="preserve"> přísedícího Okresního soudu v</w:t>
      </w:r>
      <w:r w:rsidRPr="00417227">
        <w:rPr>
          <w:rFonts w:ascii="Times New Roman" w:hAnsi="Times New Roman" w:cs="Times New Roman"/>
          <w:b/>
        </w:rPr>
        <w:t> </w:t>
      </w:r>
      <w:r w:rsidR="009B00F4" w:rsidRPr="00417227">
        <w:rPr>
          <w:rFonts w:ascii="Times New Roman" w:hAnsi="Times New Roman" w:cs="Times New Roman"/>
          <w:b/>
        </w:rPr>
        <w:t>Ostravě</w:t>
      </w:r>
      <w:r w:rsidRPr="00417227">
        <w:rPr>
          <w:rFonts w:ascii="Times New Roman" w:hAnsi="Times New Roman" w:cs="Times New Roman"/>
          <w:b/>
        </w:rPr>
        <w:t xml:space="preserve"> občan doloží</w:t>
      </w:r>
      <w:r w:rsidR="009B00F4" w:rsidRPr="00417227">
        <w:rPr>
          <w:rFonts w:ascii="Times New Roman" w:hAnsi="Times New Roman" w:cs="Times New Roman"/>
          <w:b/>
        </w:rPr>
        <w:t>:</w:t>
      </w:r>
    </w:p>
    <w:p w:rsidR="009B00F4" w:rsidRPr="00F4592B" w:rsidRDefault="009B00F4" w:rsidP="009B00F4">
      <w:pPr>
        <w:spacing w:after="0" w:line="240" w:lineRule="auto"/>
        <w:jc w:val="both"/>
        <w:rPr>
          <w:rFonts w:ascii="Times New Roman" w:hAnsi="Times New Roman" w:cs="Times New Roman"/>
          <w:b/>
        </w:rPr>
      </w:pPr>
    </w:p>
    <w:p w:rsidR="009B00F4" w:rsidRPr="00F4592B" w:rsidRDefault="009B00F4" w:rsidP="009B00F4">
      <w:pPr>
        <w:spacing w:after="0" w:line="240" w:lineRule="auto"/>
        <w:jc w:val="both"/>
        <w:rPr>
          <w:rFonts w:ascii="Times New Roman" w:hAnsi="Times New Roman" w:cs="Times New Roman"/>
        </w:rPr>
      </w:pPr>
      <w:r w:rsidRPr="00F4592B">
        <w:rPr>
          <w:rFonts w:ascii="Times New Roman" w:hAnsi="Times New Roman" w:cs="Times New Roman"/>
        </w:rPr>
        <w:t>1) lustrační osvědčení</w:t>
      </w:r>
      <w:r w:rsidR="00417227">
        <w:rPr>
          <w:rFonts w:ascii="Times New Roman" w:hAnsi="Times New Roman" w:cs="Times New Roman"/>
        </w:rPr>
        <w:t>,</w:t>
      </w:r>
    </w:p>
    <w:p w:rsidR="009B00F4" w:rsidRPr="00F4592B" w:rsidRDefault="009B00F4" w:rsidP="009B00F4">
      <w:pPr>
        <w:spacing w:after="0" w:line="240" w:lineRule="auto"/>
        <w:ind w:left="709"/>
        <w:jc w:val="both"/>
        <w:rPr>
          <w:rFonts w:ascii="Times New Roman" w:hAnsi="Times New Roman" w:cs="Times New Roman"/>
        </w:rPr>
      </w:pPr>
      <w:r w:rsidRPr="00F4592B">
        <w:rPr>
          <w:rFonts w:ascii="Times New Roman" w:hAnsi="Times New Roman" w:cs="Times New Roman"/>
        </w:rPr>
        <w:t>a)</w:t>
      </w:r>
      <w:r w:rsidRPr="00F4592B">
        <w:rPr>
          <w:rFonts w:ascii="Times New Roman" w:hAnsi="Times New Roman" w:cs="Times New Roman"/>
          <w:b/>
        </w:rPr>
        <w:t xml:space="preserve"> </w:t>
      </w:r>
      <w:r w:rsidRPr="00F4592B">
        <w:rPr>
          <w:rFonts w:ascii="Times New Roman" w:hAnsi="Times New Roman" w:cs="Times New Roman"/>
        </w:rPr>
        <w:t>pokud je narozen do 1.12.1971 – občan doloží</w:t>
      </w:r>
      <w:r w:rsidRPr="00F4592B">
        <w:rPr>
          <w:rFonts w:ascii="Times New Roman" w:hAnsi="Times New Roman" w:cs="Times New Roman"/>
          <w:b/>
        </w:rPr>
        <w:t xml:space="preserve"> </w:t>
      </w:r>
      <w:r w:rsidRPr="00F4592B">
        <w:rPr>
          <w:rFonts w:ascii="Times New Roman" w:hAnsi="Times New Roman" w:cs="Times New Roman"/>
        </w:rPr>
        <w:t xml:space="preserve">lustrační osvědčení, vydává jej Ministerstvo vnitra – žádost je k dispozici na </w:t>
      </w:r>
      <w:hyperlink r:id="rId7" w:history="1">
        <w:r w:rsidRPr="00F4592B">
          <w:rPr>
            <w:rStyle w:val="Hypertextovodkaz"/>
            <w:rFonts w:ascii="Times New Roman" w:hAnsi="Times New Roman" w:cs="Times New Roman"/>
          </w:rPr>
          <w:t>www.mvcr.cz</w:t>
        </w:r>
      </w:hyperlink>
      <w:r w:rsidRPr="00F4592B">
        <w:rPr>
          <w:rFonts w:ascii="Times New Roman" w:hAnsi="Times New Roman" w:cs="Times New Roman"/>
        </w:rPr>
        <w:t xml:space="preserve"> – kolek na žádost ve výši 200,- Kč</w:t>
      </w:r>
      <w:r w:rsidR="00F4592B">
        <w:rPr>
          <w:rFonts w:ascii="Times New Roman" w:hAnsi="Times New Roman" w:cs="Times New Roman"/>
        </w:rPr>
        <w:t xml:space="preserve"> nebo o </w:t>
      </w:r>
      <w:r w:rsidRPr="00F4592B">
        <w:rPr>
          <w:rFonts w:ascii="Times New Roman" w:hAnsi="Times New Roman" w:cs="Times New Roman"/>
        </w:rPr>
        <w:t>lustrační osvědčení požádá prostřednictvím primátora města Ostravy,</w:t>
      </w:r>
    </w:p>
    <w:p w:rsidR="009B00F4" w:rsidRPr="00F4592B" w:rsidRDefault="009B00F4" w:rsidP="009B00F4">
      <w:pPr>
        <w:spacing w:after="0" w:line="240" w:lineRule="auto"/>
        <w:jc w:val="both"/>
        <w:rPr>
          <w:rFonts w:ascii="Times New Roman" w:hAnsi="Times New Roman" w:cs="Times New Roman"/>
        </w:rPr>
      </w:pPr>
      <w:r w:rsidRPr="00F4592B">
        <w:rPr>
          <w:rFonts w:ascii="Times New Roman" w:hAnsi="Times New Roman" w:cs="Times New Roman"/>
        </w:rPr>
        <w:tab/>
        <w:t>b) pokud je narozen po 1.12.1971 – lust</w:t>
      </w:r>
      <w:r w:rsidR="00653B64">
        <w:rPr>
          <w:rFonts w:ascii="Times New Roman" w:hAnsi="Times New Roman" w:cs="Times New Roman"/>
        </w:rPr>
        <w:t>rační osvědčení občan nedokládá</w:t>
      </w:r>
    </w:p>
    <w:p w:rsidR="009B00F4" w:rsidRPr="00F4592B" w:rsidRDefault="009B00F4" w:rsidP="009B00F4">
      <w:pPr>
        <w:spacing w:after="0" w:line="240" w:lineRule="auto"/>
        <w:jc w:val="both"/>
        <w:rPr>
          <w:rFonts w:ascii="Times New Roman" w:hAnsi="Times New Roman" w:cs="Times New Roman"/>
        </w:rPr>
      </w:pPr>
      <w:r w:rsidRPr="00F4592B">
        <w:rPr>
          <w:rFonts w:ascii="Times New Roman" w:hAnsi="Times New Roman" w:cs="Times New Roman"/>
        </w:rPr>
        <w:t>2) platný občanský průkaz</w:t>
      </w:r>
      <w:r w:rsidR="00417227">
        <w:rPr>
          <w:rFonts w:ascii="Times New Roman" w:hAnsi="Times New Roman" w:cs="Times New Roman"/>
        </w:rPr>
        <w:t>,</w:t>
      </w:r>
    </w:p>
    <w:p w:rsidR="009B00F4" w:rsidRPr="00F4592B" w:rsidRDefault="007E0E57" w:rsidP="009B00F4">
      <w:pPr>
        <w:spacing w:after="0" w:line="240" w:lineRule="auto"/>
        <w:ind w:left="284" w:hanging="284"/>
        <w:jc w:val="both"/>
        <w:rPr>
          <w:rFonts w:ascii="Times New Roman" w:hAnsi="Times New Roman" w:cs="Times New Roman"/>
        </w:rPr>
      </w:pPr>
      <w:r>
        <w:rPr>
          <w:rFonts w:ascii="Times New Roman" w:hAnsi="Times New Roman" w:cs="Times New Roman"/>
        </w:rPr>
        <w:t xml:space="preserve">3) </w:t>
      </w:r>
      <w:r w:rsidR="009B00F4" w:rsidRPr="00F4592B">
        <w:rPr>
          <w:rFonts w:ascii="Times New Roman" w:hAnsi="Times New Roman" w:cs="Times New Roman"/>
        </w:rPr>
        <w:t>potvrzení od zaměstnavatele (v případě, že má občan trvalý pobyt mi</w:t>
      </w:r>
      <w:r w:rsidR="00653B64">
        <w:rPr>
          <w:rFonts w:ascii="Times New Roman" w:hAnsi="Times New Roman" w:cs="Times New Roman"/>
        </w:rPr>
        <w:t>mo Ostravu a v Ostravě pracuje)</w:t>
      </w:r>
      <w:r w:rsidR="00417227">
        <w:rPr>
          <w:rFonts w:ascii="Times New Roman" w:hAnsi="Times New Roman" w:cs="Times New Roman"/>
        </w:rPr>
        <w:t>,</w:t>
      </w:r>
    </w:p>
    <w:p w:rsidR="009B00F4" w:rsidRPr="00F4592B" w:rsidRDefault="009B00F4" w:rsidP="009B00F4">
      <w:pPr>
        <w:spacing w:after="0" w:line="240" w:lineRule="auto"/>
        <w:ind w:left="284" w:hanging="284"/>
        <w:jc w:val="both"/>
        <w:rPr>
          <w:rFonts w:ascii="Times New Roman" w:hAnsi="Times New Roman" w:cs="Times New Roman"/>
        </w:rPr>
      </w:pPr>
      <w:r w:rsidRPr="00F4592B">
        <w:rPr>
          <w:rFonts w:ascii="Times New Roman" w:hAnsi="Times New Roman" w:cs="Times New Roman"/>
        </w:rPr>
        <w:t>4) výpis</w:t>
      </w:r>
      <w:r w:rsidR="00653B64">
        <w:rPr>
          <w:rFonts w:ascii="Times New Roman" w:hAnsi="Times New Roman" w:cs="Times New Roman"/>
        </w:rPr>
        <w:t xml:space="preserve"> z</w:t>
      </w:r>
      <w:r w:rsidRPr="00F4592B">
        <w:rPr>
          <w:rFonts w:ascii="Times New Roman" w:hAnsi="Times New Roman" w:cs="Times New Roman"/>
        </w:rPr>
        <w:t xml:space="preserve"> rejstříku trestů (ne starší </w:t>
      </w:r>
      <w:r w:rsidR="00E7561E" w:rsidRPr="00F4592B">
        <w:rPr>
          <w:rFonts w:ascii="Times New Roman" w:hAnsi="Times New Roman" w:cs="Times New Roman"/>
        </w:rPr>
        <w:t>než tři měsíce</w:t>
      </w:r>
      <w:r w:rsidRPr="00F4592B">
        <w:rPr>
          <w:rFonts w:ascii="Times New Roman" w:hAnsi="Times New Roman" w:cs="Times New Roman"/>
        </w:rPr>
        <w:t xml:space="preserve"> v době volby </w:t>
      </w:r>
      <w:r w:rsidR="007E0E57">
        <w:rPr>
          <w:rFonts w:ascii="Times New Roman" w:hAnsi="Times New Roman" w:cs="Times New Roman"/>
        </w:rPr>
        <w:t xml:space="preserve">- </w:t>
      </w:r>
      <w:r w:rsidRPr="00F4592B">
        <w:rPr>
          <w:rFonts w:ascii="Times New Roman" w:hAnsi="Times New Roman" w:cs="Times New Roman"/>
        </w:rPr>
        <w:t>nikoliv podání žádosti)</w:t>
      </w:r>
      <w:r w:rsidR="00417227">
        <w:rPr>
          <w:rFonts w:ascii="Times New Roman" w:hAnsi="Times New Roman" w:cs="Times New Roman"/>
        </w:rPr>
        <w:t>,</w:t>
      </w:r>
    </w:p>
    <w:p w:rsidR="009B00F4" w:rsidRPr="00F4592B" w:rsidRDefault="009B00F4" w:rsidP="009B00F4">
      <w:pPr>
        <w:spacing w:after="0" w:line="240" w:lineRule="auto"/>
        <w:ind w:left="284" w:hanging="284"/>
        <w:jc w:val="both"/>
        <w:rPr>
          <w:rFonts w:ascii="Times New Roman" w:hAnsi="Times New Roman" w:cs="Times New Roman"/>
        </w:rPr>
      </w:pPr>
      <w:r w:rsidRPr="00F4592B">
        <w:rPr>
          <w:rFonts w:ascii="Times New Roman" w:hAnsi="Times New Roman" w:cs="Times New Roman"/>
        </w:rPr>
        <w:t xml:space="preserve">5) </w:t>
      </w:r>
      <w:r w:rsidRPr="00417227">
        <w:rPr>
          <w:rFonts w:ascii="Times New Roman" w:hAnsi="Times New Roman" w:cs="Times New Roman"/>
        </w:rPr>
        <w:t>osobní dostavení se na Magistrát města Ostravy</w:t>
      </w:r>
      <w:r w:rsidR="00E7561E" w:rsidRPr="00417227">
        <w:rPr>
          <w:rFonts w:ascii="Times New Roman" w:hAnsi="Times New Roman" w:cs="Times New Roman"/>
        </w:rPr>
        <w:t>, odbor vnitřních věcí</w:t>
      </w:r>
      <w:r w:rsidRPr="00417227">
        <w:rPr>
          <w:rFonts w:ascii="Times New Roman" w:hAnsi="Times New Roman" w:cs="Times New Roman"/>
        </w:rPr>
        <w:t xml:space="preserve"> (kanc. </w:t>
      </w:r>
      <w:r w:rsidR="00012CCC" w:rsidRPr="00417227">
        <w:rPr>
          <w:rFonts w:ascii="Times New Roman" w:hAnsi="Times New Roman" w:cs="Times New Roman"/>
        </w:rPr>
        <w:t xml:space="preserve">č. </w:t>
      </w:r>
      <w:r w:rsidRPr="00417227">
        <w:rPr>
          <w:rFonts w:ascii="Times New Roman" w:hAnsi="Times New Roman" w:cs="Times New Roman"/>
        </w:rPr>
        <w:t>135)</w:t>
      </w:r>
      <w:r w:rsidRPr="00F4592B">
        <w:rPr>
          <w:rFonts w:ascii="Times New Roman" w:hAnsi="Times New Roman" w:cs="Times New Roman"/>
        </w:rPr>
        <w:t xml:space="preserve"> –</w:t>
      </w:r>
      <w:r w:rsidR="00417227">
        <w:rPr>
          <w:rFonts w:ascii="Times New Roman" w:hAnsi="Times New Roman" w:cs="Times New Roman"/>
        </w:rPr>
        <w:t xml:space="preserve"> na místě občan vyplní </w:t>
      </w:r>
      <w:r w:rsidR="00E7561E" w:rsidRPr="00F4592B">
        <w:rPr>
          <w:rFonts w:ascii="Times New Roman" w:hAnsi="Times New Roman" w:cs="Times New Roman"/>
        </w:rPr>
        <w:t>dotazník pro osobní údaje, prohlášení o splnění výše uvedených podmínek dle zákonů, čestné prohlášení o splnění výše</w:t>
      </w:r>
      <w:r w:rsidR="00653B64">
        <w:rPr>
          <w:rFonts w:ascii="Times New Roman" w:hAnsi="Times New Roman" w:cs="Times New Roman"/>
        </w:rPr>
        <w:t xml:space="preserve"> uvedených podmínek dle zákonů</w:t>
      </w:r>
      <w:r w:rsidR="00417227">
        <w:rPr>
          <w:rFonts w:ascii="Times New Roman" w:hAnsi="Times New Roman" w:cs="Times New Roman"/>
        </w:rPr>
        <w:t>,</w:t>
      </w:r>
    </w:p>
    <w:p w:rsidR="00E7561E" w:rsidRPr="00F4592B" w:rsidRDefault="00E7561E" w:rsidP="009B00F4">
      <w:pPr>
        <w:spacing w:after="0" w:line="240" w:lineRule="auto"/>
        <w:ind w:left="284" w:hanging="284"/>
        <w:jc w:val="both"/>
        <w:rPr>
          <w:rFonts w:ascii="Times New Roman" w:hAnsi="Times New Roman" w:cs="Times New Roman"/>
        </w:rPr>
      </w:pPr>
      <w:r w:rsidRPr="00F4592B">
        <w:rPr>
          <w:rFonts w:ascii="Times New Roman" w:hAnsi="Times New Roman" w:cs="Times New Roman"/>
        </w:rPr>
        <w:t xml:space="preserve">6) </w:t>
      </w:r>
      <w:r w:rsidR="00417227">
        <w:rPr>
          <w:rFonts w:ascii="Times New Roman" w:hAnsi="Times New Roman" w:cs="Times New Roman"/>
        </w:rPr>
        <w:t xml:space="preserve">do 14 dnů od první návštěvy </w:t>
      </w:r>
      <w:r w:rsidRPr="00F4592B">
        <w:rPr>
          <w:rFonts w:ascii="Times New Roman" w:hAnsi="Times New Roman" w:cs="Times New Roman"/>
        </w:rPr>
        <w:t>občan doloží vyplněný formulář návrhu člena zastupitelstva</w:t>
      </w:r>
      <w:r w:rsidR="00653B64">
        <w:rPr>
          <w:rFonts w:ascii="Times New Roman" w:hAnsi="Times New Roman" w:cs="Times New Roman"/>
        </w:rPr>
        <w:t xml:space="preserve"> </w:t>
      </w:r>
      <w:r w:rsidRPr="00F4592B">
        <w:rPr>
          <w:rFonts w:ascii="Times New Roman" w:hAnsi="Times New Roman" w:cs="Times New Roman"/>
        </w:rPr>
        <w:t xml:space="preserve"> Ostrav</w:t>
      </w:r>
      <w:r w:rsidR="00653B64">
        <w:rPr>
          <w:rFonts w:ascii="Times New Roman" w:hAnsi="Times New Roman" w:cs="Times New Roman"/>
        </w:rPr>
        <w:t xml:space="preserve">y (formulář obdrží </w:t>
      </w:r>
      <w:r w:rsidR="00417227">
        <w:rPr>
          <w:rFonts w:ascii="Times New Roman" w:hAnsi="Times New Roman" w:cs="Times New Roman"/>
        </w:rPr>
        <w:t xml:space="preserve">u odboru vnitřních věcí MMO, </w:t>
      </w:r>
      <w:r w:rsidR="00653B64">
        <w:rPr>
          <w:rFonts w:ascii="Times New Roman" w:hAnsi="Times New Roman" w:cs="Times New Roman"/>
        </w:rPr>
        <w:t> kan</w:t>
      </w:r>
      <w:r w:rsidR="00417227">
        <w:rPr>
          <w:rFonts w:ascii="Times New Roman" w:hAnsi="Times New Roman" w:cs="Times New Roman"/>
        </w:rPr>
        <w:t>celář č. 135</w:t>
      </w:r>
      <w:r w:rsidRPr="00F4592B">
        <w:rPr>
          <w:rFonts w:ascii="Times New Roman" w:hAnsi="Times New Roman" w:cs="Times New Roman"/>
        </w:rPr>
        <w:t xml:space="preserve">). </w:t>
      </w:r>
    </w:p>
    <w:p w:rsidR="00E7561E" w:rsidRPr="00F4592B" w:rsidRDefault="00E7561E" w:rsidP="009B00F4">
      <w:pPr>
        <w:spacing w:after="0" w:line="240" w:lineRule="auto"/>
        <w:ind w:left="284" w:hanging="284"/>
        <w:jc w:val="both"/>
        <w:rPr>
          <w:rFonts w:ascii="Times New Roman" w:hAnsi="Times New Roman" w:cs="Times New Roman"/>
        </w:rPr>
      </w:pPr>
    </w:p>
    <w:p w:rsidR="00E7561E" w:rsidRPr="00F4592B" w:rsidRDefault="00F63713" w:rsidP="00A75B33">
      <w:pPr>
        <w:spacing w:after="0" w:line="240" w:lineRule="auto"/>
        <w:jc w:val="both"/>
        <w:rPr>
          <w:rFonts w:ascii="Times New Roman" w:hAnsi="Times New Roman" w:cs="Times New Roman"/>
        </w:rPr>
      </w:pPr>
      <w:r>
        <w:rPr>
          <w:rFonts w:ascii="Times New Roman" w:hAnsi="Times New Roman" w:cs="Times New Roman"/>
        </w:rPr>
        <w:t>Poté odbor vnitřních věcí</w:t>
      </w:r>
      <w:r w:rsidR="00E7561E" w:rsidRPr="00F4592B">
        <w:rPr>
          <w:rFonts w:ascii="Times New Roman" w:hAnsi="Times New Roman" w:cs="Times New Roman"/>
        </w:rPr>
        <w:t xml:space="preserve"> </w:t>
      </w:r>
      <w:r w:rsidR="00CD7C24">
        <w:rPr>
          <w:rFonts w:ascii="Times New Roman" w:hAnsi="Times New Roman" w:cs="Times New Roman"/>
        </w:rPr>
        <w:t>MMO</w:t>
      </w:r>
      <w:r w:rsidR="00E7561E" w:rsidRPr="00F4592B">
        <w:rPr>
          <w:rFonts w:ascii="Times New Roman" w:hAnsi="Times New Roman" w:cs="Times New Roman"/>
        </w:rPr>
        <w:t xml:space="preserve"> zajistí </w:t>
      </w:r>
      <w:r w:rsidR="00A75B33" w:rsidRPr="00F4592B">
        <w:rPr>
          <w:rFonts w:ascii="Times New Roman" w:hAnsi="Times New Roman" w:cs="Times New Roman"/>
        </w:rPr>
        <w:t xml:space="preserve">souhlas předsedy Okresního soudu v Ostravě a předložení potřebných materiálů zastupitelstvu města, </w:t>
      </w:r>
      <w:r>
        <w:rPr>
          <w:rFonts w:ascii="Times New Roman" w:hAnsi="Times New Roman" w:cs="Times New Roman"/>
        </w:rPr>
        <w:t>které občany do funkce volí. Po </w:t>
      </w:r>
      <w:r w:rsidR="00A75B33" w:rsidRPr="00F4592B">
        <w:rPr>
          <w:rFonts w:ascii="Times New Roman" w:hAnsi="Times New Roman" w:cs="Times New Roman"/>
        </w:rPr>
        <w:t xml:space="preserve">zvolení občana do funkce přísedícího Okresního soudu v Ostravě jej vyzve </w:t>
      </w:r>
      <w:r>
        <w:rPr>
          <w:rFonts w:ascii="Times New Roman" w:hAnsi="Times New Roman" w:cs="Times New Roman"/>
        </w:rPr>
        <w:t>Okresní soud ke složení slibu. T</w:t>
      </w:r>
      <w:r w:rsidR="00A75B33" w:rsidRPr="00F4592B">
        <w:rPr>
          <w:rFonts w:ascii="Times New Roman" w:hAnsi="Times New Roman" w:cs="Times New Roman"/>
        </w:rPr>
        <w:t>ento proces je závislý od termínů konání zasedání zastupitelstva města a doložení všech potřebných podkladů ze str</w:t>
      </w:r>
      <w:r>
        <w:rPr>
          <w:rFonts w:ascii="Times New Roman" w:hAnsi="Times New Roman" w:cs="Times New Roman"/>
        </w:rPr>
        <w:t>any občana – trvá cca 30-60 dnů.</w:t>
      </w:r>
    </w:p>
    <w:p w:rsidR="00E7561E" w:rsidRDefault="00E7561E" w:rsidP="00A75B33">
      <w:pPr>
        <w:spacing w:after="0" w:line="240" w:lineRule="auto"/>
        <w:jc w:val="both"/>
        <w:rPr>
          <w:rFonts w:ascii="Times New Roman" w:hAnsi="Times New Roman" w:cs="Times New Roman"/>
        </w:rPr>
      </w:pPr>
    </w:p>
    <w:p w:rsidR="00E7561E" w:rsidRPr="00F97493" w:rsidRDefault="00E7561E" w:rsidP="009B00F4">
      <w:pPr>
        <w:spacing w:after="0" w:line="240" w:lineRule="auto"/>
        <w:ind w:left="284" w:hanging="284"/>
        <w:jc w:val="both"/>
        <w:rPr>
          <w:rFonts w:ascii="Times New Roman" w:hAnsi="Times New Roman" w:cs="Times New Roman"/>
          <w:b/>
        </w:rPr>
      </w:pPr>
      <w:r w:rsidRPr="00F97493">
        <w:rPr>
          <w:rFonts w:ascii="Times New Roman" w:hAnsi="Times New Roman" w:cs="Times New Roman"/>
          <w:b/>
        </w:rPr>
        <w:t>Náhrady za funkci přísedícího</w:t>
      </w:r>
      <w:r w:rsidR="00A75B33" w:rsidRPr="00F97493">
        <w:rPr>
          <w:rFonts w:ascii="Times New Roman" w:hAnsi="Times New Roman" w:cs="Times New Roman"/>
          <w:b/>
        </w:rPr>
        <w:t>:</w:t>
      </w:r>
    </w:p>
    <w:p w:rsidR="00F4592B" w:rsidRPr="00055538" w:rsidRDefault="00F4592B" w:rsidP="009B00F4">
      <w:pPr>
        <w:spacing w:after="0" w:line="240" w:lineRule="auto"/>
        <w:ind w:left="284" w:hanging="284"/>
        <w:jc w:val="both"/>
        <w:rPr>
          <w:rFonts w:ascii="Times New Roman" w:hAnsi="Times New Roman" w:cs="Times New Roman"/>
          <w:b/>
        </w:rPr>
      </w:pPr>
    </w:p>
    <w:p w:rsidR="00F4592B" w:rsidRPr="00055538" w:rsidRDefault="00F63713" w:rsidP="00055538">
      <w:pPr>
        <w:pStyle w:val="Odstavecseseznamem"/>
        <w:numPr>
          <w:ilvl w:val="0"/>
          <w:numId w:val="14"/>
        </w:numPr>
        <w:spacing w:after="0" w:line="240" w:lineRule="auto"/>
        <w:ind w:left="284" w:hanging="284"/>
        <w:jc w:val="both"/>
        <w:rPr>
          <w:rFonts w:ascii="Times New Roman" w:hAnsi="Times New Roman" w:cs="Times New Roman"/>
        </w:rPr>
      </w:pPr>
      <w:r>
        <w:rPr>
          <w:rFonts w:ascii="Times New Roman" w:hAnsi="Times New Roman" w:cs="Times New Roman"/>
        </w:rPr>
        <w:t>Dle ust. § 1 vyhlášky ministerstva - p</w:t>
      </w:r>
      <w:r w:rsidR="00F4592B" w:rsidRPr="00055538">
        <w:rPr>
          <w:rFonts w:ascii="Times New Roman" w:hAnsi="Times New Roman" w:cs="Times New Roman"/>
        </w:rPr>
        <w:t>řísedícím, kteří nejsou v pracovním poměru ani v poměru obdobném pracovnímu poměru, jsou však výdělečně činní, přísluší náhrada ušlého výdělku za dobu výkonu funkce přísedícího nebo jiných povinností spojených s touto funkcí v jimi prokázané výši, nejvýše však 80 Kč za hodinu nebo 680 Kč za jeden den.</w:t>
      </w:r>
      <w:r w:rsidR="00055538" w:rsidRPr="00055538">
        <w:rPr>
          <w:rFonts w:ascii="Times New Roman" w:hAnsi="Times New Roman" w:cs="Times New Roman"/>
        </w:rPr>
        <w:t xml:space="preserve"> Potvrzení přísedící prokazuje posledním platebním výměrem orgánu vykonávajícího správu daně, jenž předcházel dni výkonu funkce přísedícího, za který se náhrada poskytuje.</w:t>
      </w:r>
    </w:p>
    <w:p w:rsidR="00F4592B" w:rsidRPr="00055538" w:rsidRDefault="00055538" w:rsidP="00055538">
      <w:pPr>
        <w:pStyle w:val="Odstavecseseznamem"/>
        <w:numPr>
          <w:ilvl w:val="0"/>
          <w:numId w:val="14"/>
        </w:numPr>
        <w:spacing w:after="0" w:line="240" w:lineRule="auto"/>
        <w:ind w:left="284" w:hanging="284"/>
        <w:jc w:val="both"/>
        <w:rPr>
          <w:rFonts w:ascii="Times New Roman" w:hAnsi="Times New Roman" w:cs="Times New Roman"/>
        </w:rPr>
      </w:pPr>
      <w:r w:rsidRPr="00055538">
        <w:rPr>
          <w:rFonts w:ascii="Times New Roman" w:hAnsi="Times New Roman" w:cs="Times New Roman"/>
        </w:rPr>
        <w:t>Nemohou-li přísedící uvedení v bodu 1 prokázat výši ušléh</w:t>
      </w:r>
      <w:r>
        <w:rPr>
          <w:rFonts w:ascii="Times New Roman" w:hAnsi="Times New Roman" w:cs="Times New Roman"/>
        </w:rPr>
        <w:t>o výd</w:t>
      </w:r>
      <w:r w:rsidR="00F63713">
        <w:rPr>
          <w:rFonts w:ascii="Times New Roman" w:hAnsi="Times New Roman" w:cs="Times New Roman"/>
        </w:rPr>
        <w:t>ělku způsobem stanoveným v ust. </w:t>
      </w:r>
      <w:r w:rsidRPr="00055538">
        <w:rPr>
          <w:rFonts w:ascii="Times New Roman" w:hAnsi="Times New Roman" w:cs="Times New Roman"/>
        </w:rPr>
        <w:t>§ 2 (vyhlášky ministerstva), přísluší jim náhrada ušlého výdělku v částce 28 Kč za hodinu, nejvýše však 238 Kč za jeden den.</w:t>
      </w:r>
    </w:p>
    <w:p w:rsidR="00055538" w:rsidRDefault="00055538" w:rsidP="00055538">
      <w:pPr>
        <w:pStyle w:val="Odstavecseseznamem"/>
        <w:numPr>
          <w:ilvl w:val="0"/>
          <w:numId w:val="14"/>
        </w:numPr>
        <w:spacing w:after="0" w:line="240" w:lineRule="auto"/>
        <w:ind w:left="284" w:hanging="284"/>
        <w:jc w:val="both"/>
        <w:rPr>
          <w:rFonts w:ascii="Times New Roman" w:hAnsi="Times New Roman" w:cs="Times New Roman"/>
        </w:rPr>
      </w:pPr>
      <w:r w:rsidRPr="00055538">
        <w:rPr>
          <w:rFonts w:ascii="Times New Roman" w:hAnsi="Times New Roman" w:cs="Times New Roman"/>
        </w:rPr>
        <w:t>Hotové výdaje, které vzniknou vykonáváním funkce přísedícího nebo jiných povinností spojených s touto funkcí, se nahrazují za podmínek, v rozsahu a ve výš</w:t>
      </w:r>
      <w:r>
        <w:rPr>
          <w:rFonts w:ascii="Times New Roman" w:hAnsi="Times New Roman" w:cs="Times New Roman"/>
        </w:rPr>
        <w:t>i sta</w:t>
      </w:r>
      <w:r w:rsidR="00F63713">
        <w:rPr>
          <w:rFonts w:ascii="Times New Roman" w:hAnsi="Times New Roman" w:cs="Times New Roman"/>
        </w:rPr>
        <w:t>novené zvláštním předpisem (viz </w:t>
      </w:r>
      <w:r w:rsidRPr="00055538">
        <w:rPr>
          <w:rFonts w:ascii="Times New Roman" w:hAnsi="Times New Roman" w:cs="Times New Roman"/>
        </w:rPr>
        <w:t>Vyhláška č. 33/1984 Sb., o cestovních náhradách, ve zně</w:t>
      </w:r>
      <w:r>
        <w:rPr>
          <w:rFonts w:ascii="Times New Roman" w:hAnsi="Times New Roman" w:cs="Times New Roman"/>
        </w:rPr>
        <w:t>ní pozdějších předpisů)</w:t>
      </w:r>
      <w:r w:rsidR="00F63713">
        <w:rPr>
          <w:rFonts w:ascii="Times New Roman" w:hAnsi="Times New Roman" w:cs="Times New Roman"/>
        </w:rPr>
        <w:t>.</w:t>
      </w:r>
    </w:p>
    <w:p w:rsidR="00055538" w:rsidRDefault="00055538" w:rsidP="00055538">
      <w:pPr>
        <w:pStyle w:val="Odstavecseseznamem"/>
        <w:numPr>
          <w:ilvl w:val="0"/>
          <w:numId w:val="14"/>
        </w:numPr>
        <w:spacing w:after="0" w:line="240" w:lineRule="auto"/>
        <w:ind w:left="284" w:hanging="284"/>
        <w:jc w:val="both"/>
        <w:rPr>
          <w:rFonts w:ascii="Times New Roman" w:hAnsi="Times New Roman" w:cs="Times New Roman"/>
        </w:rPr>
      </w:pPr>
      <w:r w:rsidRPr="00055538">
        <w:rPr>
          <w:rFonts w:ascii="Times New Roman" w:hAnsi="Times New Roman" w:cs="Times New Roman"/>
        </w:rPr>
        <w:t xml:space="preserve">Přísedícím přísluší za každý den jednání paušální náhrada za </w:t>
      </w:r>
      <w:r>
        <w:rPr>
          <w:rFonts w:ascii="Times New Roman" w:hAnsi="Times New Roman" w:cs="Times New Roman"/>
        </w:rPr>
        <w:t>výkon jejich funkce ve výši 150 </w:t>
      </w:r>
      <w:r w:rsidRPr="00055538">
        <w:rPr>
          <w:rFonts w:ascii="Times New Roman" w:hAnsi="Times New Roman" w:cs="Times New Roman"/>
        </w:rPr>
        <w:t>Kč</w:t>
      </w:r>
      <w:r w:rsidR="00FE0119">
        <w:rPr>
          <w:rFonts w:ascii="Times New Roman" w:hAnsi="Times New Roman" w:cs="Times New Roman"/>
        </w:rPr>
        <w:t xml:space="preserve"> (viz vyhláška ministerstva).</w:t>
      </w:r>
    </w:p>
    <w:p w:rsidR="00A07625" w:rsidRDefault="00A07625" w:rsidP="00A07625">
      <w:pPr>
        <w:pStyle w:val="Odstavecseseznamem"/>
        <w:spacing w:after="0" w:line="240" w:lineRule="auto"/>
        <w:ind w:left="284"/>
        <w:jc w:val="both"/>
        <w:rPr>
          <w:rFonts w:ascii="Times New Roman" w:hAnsi="Times New Roman" w:cs="Times New Roman"/>
        </w:rPr>
      </w:pPr>
    </w:p>
    <w:p w:rsidR="00A07625" w:rsidRPr="00F97493" w:rsidRDefault="00A07625" w:rsidP="00A07625">
      <w:pPr>
        <w:ind w:left="-1276" w:firstLine="1276"/>
        <w:jc w:val="both"/>
        <w:rPr>
          <w:rFonts w:ascii="Times New Roman" w:hAnsi="Times New Roman" w:cs="Times New Roman"/>
          <w:b/>
          <w:bCs/>
        </w:rPr>
      </w:pPr>
      <w:r w:rsidRPr="00F97493">
        <w:rPr>
          <w:rFonts w:ascii="Times New Roman" w:hAnsi="Times New Roman" w:cs="Times New Roman"/>
          <w:b/>
          <w:bCs/>
        </w:rPr>
        <w:t>Právní úprava:</w:t>
      </w:r>
    </w:p>
    <w:p w:rsidR="005631C5" w:rsidRPr="00452BE9" w:rsidRDefault="00F63713" w:rsidP="00452BE9">
      <w:pPr>
        <w:pStyle w:val="Zkladntext"/>
        <w:spacing w:after="100" w:afterAutospacing="1"/>
        <w:jc w:val="both"/>
        <w:rPr>
          <w:sz w:val="22"/>
          <w:szCs w:val="22"/>
        </w:rPr>
      </w:pPr>
      <w:r>
        <w:rPr>
          <w:sz w:val="22"/>
          <w:szCs w:val="22"/>
        </w:rPr>
        <w:t>Z</w:t>
      </w:r>
      <w:r w:rsidR="00A07625" w:rsidRPr="00F4592B">
        <w:rPr>
          <w:sz w:val="22"/>
          <w:szCs w:val="22"/>
        </w:rPr>
        <w:t>ákon č. 6/2002 Sb., o soudech a soudcích, přísedících a státní správě soudů a o změně některých dalších zákonů (</w:t>
      </w:r>
      <w:r w:rsidR="00D41970">
        <w:rPr>
          <w:sz w:val="22"/>
          <w:szCs w:val="22"/>
        </w:rPr>
        <w:t>výše</w:t>
      </w:r>
      <w:r w:rsidR="00A07625" w:rsidRPr="00F4592B">
        <w:rPr>
          <w:sz w:val="22"/>
          <w:szCs w:val="22"/>
        </w:rPr>
        <w:t xml:space="preserve"> jen „zákon o soudech a soudcích“</w:t>
      </w:r>
      <w:r w:rsidR="00D41970">
        <w:rPr>
          <w:sz w:val="22"/>
          <w:szCs w:val="22"/>
        </w:rPr>
        <w:t xml:space="preserve">), </w:t>
      </w:r>
      <w:r w:rsidR="00D41970" w:rsidRPr="006270F7">
        <w:rPr>
          <w:sz w:val="22"/>
          <w:szCs w:val="22"/>
        </w:rPr>
        <w:t>zákon č. 451/1991 Sb., kterým se stanoví některé další předpoklady pro výkon některých</w:t>
      </w:r>
      <w:r w:rsidR="00D41970" w:rsidRPr="00F4592B">
        <w:t xml:space="preserve"> </w:t>
      </w:r>
      <w:r w:rsidR="00D41970" w:rsidRPr="006270F7">
        <w:rPr>
          <w:sz w:val="22"/>
          <w:szCs w:val="22"/>
        </w:rPr>
        <w:t>funkcí ve státních orgánech a organizacích</w:t>
      </w:r>
      <w:r w:rsidR="001024B4" w:rsidRPr="001024B4">
        <w:t xml:space="preserve"> </w:t>
      </w:r>
      <w:r w:rsidR="00F3030D">
        <w:rPr>
          <w:sz w:val="22"/>
          <w:szCs w:val="22"/>
        </w:rPr>
        <w:t>České a </w:t>
      </w:r>
      <w:r w:rsidR="001024B4" w:rsidRPr="001024B4">
        <w:rPr>
          <w:sz w:val="22"/>
          <w:szCs w:val="22"/>
        </w:rPr>
        <w:t>Slovenské Federativní Republiky, České republiky a Slovenské republiky</w:t>
      </w:r>
      <w:r w:rsidR="00D41970" w:rsidRPr="006270F7">
        <w:rPr>
          <w:sz w:val="22"/>
          <w:szCs w:val="22"/>
        </w:rPr>
        <w:t>,</w:t>
      </w:r>
      <w:r>
        <w:rPr>
          <w:sz w:val="22"/>
          <w:szCs w:val="22"/>
        </w:rPr>
        <w:t xml:space="preserve"> </w:t>
      </w:r>
      <w:r w:rsidR="00A07625" w:rsidRPr="00600D1D">
        <w:rPr>
          <w:sz w:val="22"/>
          <w:szCs w:val="22"/>
        </w:rPr>
        <w:t xml:space="preserve">Vyhláška ministerstva spravedlnosti </w:t>
      </w:r>
      <w:r w:rsidR="00FE0119">
        <w:rPr>
          <w:sz w:val="22"/>
          <w:szCs w:val="22"/>
        </w:rPr>
        <w:t xml:space="preserve">České republiky </w:t>
      </w:r>
      <w:r w:rsidR="00A07625" w:rsidRPr="00600D1D">
        <w:rPr>
          <w:sz w:val="22"/>
          <w:szCs w:val="22"/>
        </w:rPr>
        <w:t>č. 44/1992 Sb., o náhradách za vykonávání funkce přísedícího (</w:t>
      </w:r>
      <w:r w:rsidR="00D41970" w:rsidRPr="00600D1D">
        <w:rPr>
          <w:sz w:val="22"/>
          <w:szCs w:val="22"/>
        </w:rPr>
        <w:t>výše</w:t>
      </w:r>
      <w:r w:rsidR="00A07625" w:rsidRPr="00600D1D">
        <w:rPr>
          <w:sz w:val="22"/>
          <w:szCs w:val="22"/>
        </w:rPr>
        <w:t xml:space="preserve"> jen „vyhláška ministerstva“), </w:t>
      </w:r>
      <w:r w:rsidR="00D41970" w:rsidRPr="00600D1D">
        <w:rPr>
          <w:sz w:val="22"/>
          <w:szCs w:val="22"/>
        </w:rPr>
        <w:t xml:space="preserve">vše </w:t>
      </w:r>
      <w:r w:rsidR="00A07625" w:rsidRPr="00600D1D">
        <w:rPr>
          <w:sz w:val="22"/>
          <w:szCs w:val="22"/>
        </w:rPr>
        <w:t>ve znění pozdějších předpisů.</w:t>
      </w:r>
    </w:p>
    <w:sectPr w:rsidR="005631C5" w:rsidRPr="00452B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59" w:rsidRDefault="00D46759" w:rsidP="005631C5">
      <w:pPr>
        <w:spacing w:after="0" w:line="240" w:lineRule="auto"/>
      </w:pPr>
      <w:r>
        <w:separator/>
      </w:r>
    </w:p>
  </w:endnote>
  <w:endnote w:type="continuationSeparator" w:id="0">
    <w:p w:rsidR="00D46759" w:rsidRDefault="00D46759" w:rsidP="0056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C5" w:rsidRDefault="005631C5">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Zpracoval</w:t>
    </w:r>
    <w:r w:rsidR="006B60C8">
      <w:rPr>
        <w:rFonts w:asciiTheme="majorHAnsi" w:eastAsiaTheme="majorEastAsia" w:hAnsiTheme="majorHAnsi" w:cstheme="majorBidi"/>
      </w:rPr>
      <w:t xml:space="preserve"> odbor vnitřních věcí MMO, dne 26.3.2019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BE0C86" w:rsidRPr="00BE0C86">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5631C5" w:rsidRDefault="005631C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59" w:rsidRDefault="00D46759" w:rsidP="005631C5">
      <w:pPr>
        <w:spacing w:after="0" w:line="240" w:lineRule="auto"/>
      </w:pPr>
      <w:r>
        <w:separator/>
      </w:r>
    </w:p>
  </w:footnote>
  <w:footnote w:type="continuationSeparator" w:id="0">
    <w:p w:rsidR="00D46759" w:rsidRDefault="00D46759" w:rsidP="00563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17"/>
    <w:multiLevelType w:val="hybridMultilevel"/>
    <w:tmpl w:val="F96C4B76"/>
    <w:lvl w:ilvl="0" w:tplc="04050011">
      <w:start w:val="1"/>
      <w:numFmt w:val="decimal"/>
      <w:lvlText w:val="%1)"/>
      <w:lvlJc w:val="left"/>
      <w:pPr>
        <w:ind w:left="720" w:hanging="360"/>
      </w:pPr>
      <w:rPr>
        <w:rFont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5E7B36"/>
    <w:multiLevelType w:val="hybridMultilevel"/>
    <w:tmpl w:val="06F675DC"/>
    <w:lvl w:ilvl="0" w:tplc="04050007">
      <w:start w:val="1"/>
      <w:numFmt w:val="bullet"/>
      <w:lvlText w:val=""/>
      <w:lvlJc w:val="left"/>
      <w:pPr>
        <w:ind w:left="1440" w:hanging="360"/>
      </w:pPr>
      <w:rPr>
        <w:rFonts w:ascii="Wingdings" w:hAnsi="Wingdings" w:hint="default"/>
        <w:sz w:val="16"/>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04D181B"/>
    <w:multiLevelType w:val="hybridMultilevel"/>
    <w:tmpl w:val="F618ADC0"/>
    <w:lvl w:ilvl="0" w:tplc="04050007">
      <w:start w:val="1"/>
      <w:numFmt w:val="bullet"/>
      <w:lvlText w:val=""/>
      <w:lvlJc w:val="left"/>
      <w:pPr>
        <w:tabs>
          <w:tab w:val="num" w:pos="1428"/>
        </w:tabs>
        <w:ind w:left="1428" w:hanging="360"/>
      </w:pPr>
      <w:rPr>
        <w:rFonts w:ascii="Wingdings" w:hAnsi="Wingdings" w:hint="default"/>
        <w:sz w:val="16"/>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7764EBE"/>
    <w:multiLevelType w:val="hybridMultilevel"/>
    <w:tmpl w:val="2A2655BC"/>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11C7A"/>
    <w:multiLevelType w:val="hybridMultilevel"/>
    <w:tmpl w:val="6C7AF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1C011A"/>
    <w:multiLevelType w:val="hybridMultilevel"/>
    <w:tmpl w:val="D9567376"/>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300F05"/>
    <w:multiLevelType w:val="hybridMultilevel"/>
    <w:tmpl w:val="B004324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33503C8B"/>
    <w:multiLevelType w:val="hybridMultilevel"/>
    <w:tmpl w:val="1DAEDE66"/>
    <w:lvl w:ilvl="0" w:tplc="8C60AF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E96279"/>
    <w:multiLevelType w:val="hybridMultilevel"/>
    <w:tmpl w:val="585C52F2"/>
    <w:lvl w:ilvl="0" w:tplc="FF9825D8">
      <w:start w:val="1"/>
      <w:numFmt w:val="decimal"/>
      <w:lvlText w:val="%1."/>
      <w:lvlJc w:val="left"/>
      <w:pPr>
        <w:tabs>
          <w:tab w:val="num" w:pos="720"/>
        </w:tabs>
        <w:ind w:left="720" w:hanging="360"/>
      </w:pPr>
      <w:rPr>
        <w:rFonts w:hint="default"/>
      </w:rPr>
    </w:lvl>
    <w:lvl w:ilvl="1" w:tplc="04050007">
      <w:start w:val="1"/>
      <w:numFmt w:val="bullet"/>
      <w:lvlText w:val=""/>
      <w:lvlJc w:val="left"/>
      <w:pPr>
        <w:tabs>
          <w:tab w:val="num" w:pos="1440"/>
        </w:tabs>
        <w:ind w:left="1440" w:hanging="360"/>
      </w:pPr>
      <w:rPr>
        <w:rFonts w:ascii="Wingdings" w:hAnsi="Wingdings" w:hint="default"/>
        <w:sz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AD3F89"/>
    <w:multiLevelType w:val="hybridMultilevel"/>
    <w:tmpl w:val="28A002EE"/>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353A3"/>
    <w:multiLevelType w:val="hybridMultilevel"/>
    <w:tmpl w:val="93F21602"/>
    <w:lvl w:ilvl="0" w:tplc="04050007">
      <w:start w:val="1"/>
      <w:numFmt w:val="bullet"/>
      <w:lvlText w:val=""/>
      <w:lvlJc w:val="left"/>
      <w:pPr>
        <w:ind w:left="1429" w:hanging="360"/>
      </w:pPr>
      <w:rPr>
        <w:rFonts w:ascii="Wingdings" w:hAnsi="Wingdings" w:hint="default"/>
        <w:sz w:val="1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5A9E177A"/>
    <w:multiLevelType w:val="hybridMultilevel"/>
    <w:tmpl w:val="B0F052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66C12B9"/>
    <w:multiLevelType w:val="hybridMultilevel"/>
    <w:tmpl w:val="084A7984"/>
    <w:lvl w:ilvl="0" w:tplc="04050007">
      <w:start w:val="1"/>
      <w:numFmt w:val="bullet"/>
      <w:lvlText w:val=""/>
      <w:lvlJc w:val="left"/>
      <w:pPr>
        <w:tabs>
          <w:tab w:val="num" w:pos="720"/>
        </w:tabs>
        <w:ind w:left="720" w:hanging="360"/>
      </w:pPr>
      <w:rPr>
        <w:rFonts w:ascii="Wingdings" w:hAnsi="Wingdings" w:hint="default"/>
        <w:sz w:val="16"/>
      </w:rPr>
    </w:lvl>
    <w:lvl w:ilvl="1" w:tplc="04050007">
      <w:start w:val="1"/>
      <w:numFmt w:val="bullet"/>
      <w:lvlText w:val=""/>
      <w:lvlJc w:val="left"/>
      <w:pPr>
        <w:tabs>
          <w:tab w:val="num" w:pos="1440"/>
        </w:tabs>
        <w:ind w:left="1440" w:hanging="360"/>
      </w:pPr>
      <w:rPr>
        <w:rFonts w:ascii="Wingdings" w:hAnsi="Wingdings" w:hint="default"/>
        <w:sz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7E7B8B"/>
    <w:multiLevelType w:val="hybridMultilevel"/>
    <w:tmpl w:val="9F6ED9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1"/>
  </w:num>
  <w:num w:numId="6">
    <w:abstractNumId w:val="11"/>
  </w:num>
  <w:num w:numId="7">
    <w:abstractNumId w:val="2"/>
  </w:num>
  <w:num w:numId="8">
    <w:abstractNumId w:val="12"/>
  </w:num>
  <w:num w:numId="9">
    <w:abstractNumId w:val="4"/>
  </w:num>
  <w:num w:numId="10">
    <w:abstractNumId w:val="13"/>
  </w:num>
  <w:num w:numId="11">
    <w:abstractNumId w:val="6"/>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43"/>
    <w:rsid w:val="00005E38"/>
    <w:rsid w:val="00005F17"/>
    <w:rsid w:val="00012CCC"/>
    <w:rsid w:val="0001799B"/>
    <w:rsid w:val="00022ADA"/>
    <w:rsid w:val="00055538"/>
    <w:rsid w:val="000B64E9"/>
    <w:rsid w:val="000C4D90"/>
    <w:rsid w:val="001024B4"/>
    <w:rsid w:val="0015002C"/>
    <w:rsid w:val="00287AA5"/>
    <w:rsid w:val="00351433"/>
    <w:rsid w:val="003E6AFB"/>
    <w:rsid w:val="00417227"/>
    <w:rsid w:val="004251AC"/>
    <w:rsid w:val="00442E40"/>
    <w:rsid w:val="00452BE9"/>
    <w:rsid w:val="00461054"/>
    <w:rsid w:val="00501172"/>
    <w:rsid w:val="00540333"/>
    <w:rsid w:val="005631C5"/>
    <w:rsid w:val="00600D1D"/>
    <w:rsid w:val="006270F7"/>
    <w:rsid w:val="00653B64"/>
    <w:rsid w:val="00681AE4"/>
    <w:rsid w:val="006B60C8"/>
    <w:rsid w:val="00724743"/>
    <w:rsid w:val="00764B6B"/>
    <w:rsid w:val="007E0E57"/>
    <w:rsid w:val="00843488"/>
    <w:rsid w:val="008C1C21"/>
    <w:rsid w:val="008F40B3"/>
    <w:rsid w:val="00997022"/>
    <w:rsid w:val="009B00F4"/>
    <w:rsid w:val="00A07625"/>
    <w:rsid w:val="00A75B33"/>
    <w:rsid w:val="00AF1575"/>
    <w:rsid w:val="00B251FF"/>
    <w:rsid w:val="00BE0C86"/>
    <w:rsid w:val="00C514E1"/>
    <w:rsid w:val="00CD7C24"/>
    <w:rsid w:val="00D14DBD"/>
    <w:rsid w:val="00D41970"/>
    <w:rsid w:val="00D46759"/>
    <w:rsid w:val="00E7561E"/>
    <w:rsid w:val="00EA0F54"/>
    <w:rsid w:val="00ED1217"/>
    <w:rsid w:val="00F3030D"/>
    <w:rsid w:val="00F4592B"/>
    <w:rsid w:val="00F63713"/>
    <w:rsid w:val="00F75D95"/>
    <w:rsid w:val="00F97493"/>
    <w:rsid w:val="00FA47A6"/>
    <w:rsid w:val="00FE01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43EEE-BE37-440A-9D54-85686590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4743"/>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72474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287AA5"/>
    <w:pPr>
      <w:ind w:left="720"/>
      <w:contextualSpacing/>
    </w:pPr>
  </w:style>
  <w:style w:type="character" w:styleId="Hypertextovodkaz">
    <w:name w:val="Hyperlink"/>
    <w:basedOn w:val="Standardnpsmoodstavce"/>
    <w:uiPriority w:val="99"/>
    <w:unhideWhenUsed/>
    <w:rsid w:val="009B00F4"/>
    <w:rPr>
      <w:color w:val="0000FF" w:themeColor="hyperlink"/>
      <w:u w:val="single"/>
    </w:rPr>
  </w:style>
  <w:style w:type="paragraph" w:styleId="Textbubliny">
    <w:name w:val="Balloon Text"/>
    <w:basedOn w:val="Normln"/>
    <w:link w:val="TextbublinyChar"/>
    <w:uiPriority w:val="99"/>
    <w:semiHidden/>
    <w:unhideWhenUsed/>
    <w:rsid w:val="000555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538"/>
    <w:rPr>
      <w:rFonts w:ascii="Tahoma" w:hAnsi="Tahoma" w:cs="Tahoma"/>
      <w:sz w:val="16"/>
      <w:szCs w:val="16"/>
    </w:rPr>
  </w:style>
  <w:style w:type="paragraph" w:styleId="Zhlav">
    <w:name w:val="header"/>
    <w:basedOn w:val="Normln"/>
    <w:link w:val="ZhlavChar"/>
    <w:uiPriority w:val="99"/>
    <w:unhideWhenUsed/>
    <w:rsid w:val="005631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31C5"/>
  </w:style>
  <w:style w:type="paragraph" w:styleId="Zpat">
    <w:name w:val="footer"/>
    <w:basedOn w:val="Normln"/>
    <w:link w:val="ZpatChar"/>
    <w:uiPriority w:val="99"/>
    <w:unhideWhenUsed/>
    <w:rsid w:val="005631C5"/>
    <w:pPr>
      <w:tabs>
        <w:tab w:val="center" w:pos="4536"/>
        <w:tab w:val="right" w:pos="9072"/>
      </w:tabs>
      <w:spacing w:after="0" w:line="240" w:lineRule="auto"/>
    </w:pPr>
  </w:style>
  <w:style w:type="character" w:customStyle="1" w:styleId="ZpatChar">
    <w:name w:val="Zápatí Char"/>
    <w:basedOn w:val="Standardnpsmoodstavce"/>
    <w:link w:val="Zpat"/>
    <w:uiPriority w:val="99"/>
    <w:rsid w:val="0056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v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5517</Characters>
  <Application>Microsoft Office Word</Application>
  <DocSecurity>4</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Cardová Veronika</dc:creator>
  <cp:lastModifiedBy>Gödelová Gabriela Mgr.</cp:lastModifiedBy>
  <cp:revision>2</cp:revision>
  <cp:lastPrinted>2016-02-03T08:23:00Z</cp:lastPrinted>
  <dcterms:created xsi:type="dcterms:W3CDTF">2019-05-24T07:26:00Z</dcterms:created>
  <dcterms:modified xsi:type="dcterms:W3CDTF">2019-05-24T07:26:00Z</dcterms:modified>
</cp:coreProperties>
</file>